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8EA54" w14:textId="77777777" w:rsidR="0037060A" w:rsidRPr="0037060A" w:rsidRDefault="00BB3422" w:rsidP="0037060A">
      <w:pPr>
        <w:pStyle w:val="Overskrift1"/>
        <w:jc w:val="center"/>
        <w:rPr>
          <w:color w:val="000000" w:themeColor="text1"/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tag w:val="ExternalKey"/>
          <w:id w:val="429312457"/>
          <w:placeholder>
            <w:docPart w:val="C03A1F63AFD44D3F8B91883CE9D357B2"/>
          </w:placeholder>
          <w:dataBinding w:prefixMappings="xmlns:gbs='http://www.software-innovation.no/growBusinessDocument'" w:xpath="/gbs:GrowBusinessDocument/gbs:Title[@gbs:key='429312457']" w:storeItemID="{ABDC500D-EAD4-4706-B492-9F39721D2A99}"/>
          <w:text/>
        </w:sdtPr>
        <w:sdtEndPr/>
        <w:sdtContent>
          <w:r w:rsidR="0037060A" w:rsidRPr="0037060A">
            <w:rPr>
              <w:b/>
              <w:color w:val="000000" w:themeColor="text1"/>
              <w:sz w:val="28"/>
              <w:szCs w:val="28"/>
            </w:rPr>
            <w:t xml:space="preserve">Information til ansatte om bord om minimumsbeskyttelse </w:t>
          </w:r>
        </w:sdtContent>
      </w:sdt>
    </w:p>
    <w:p w14:paraId="4602A1DC" w14:textId="77777777" w:rsidR="0037060A" w:rsidRPr="0037060A" w:rsidRDefault="0037060A" w:rsidP="0037060A">
      <w:pPr>
        <w:pStyle w:val="BrdText"/>
        <w:rPr>
          <w:color w:val="000000" w:themeColor="text1"/>
          <w:sz w:val="28"/>
          <w:szCs w:val="28"/>
        </w:rPr>
      </w:pPr>
    </w:p>
    <w:p w14:paraId="6E084CCF" w14:textId="77777777" w:rsidR="0037060A" w:rsidRPr="0037060A" w:rsidRDefault="0037060A" w:rsidP="0037060A">
      <w:pPr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>Ved bekendtgørelse om minimumsbeskyttelse af visse kategorier af personer på skibe, har Søfartsstyrelsen sat en række af de for søfarende gældende beskyttelsesregler i kraft for visse andre kategorier af personer om bord.</w:t>
      </w:r>
    </w:p>
    <w:p w14:paraId="4F77A3E0" w14:textId="77777777" w:rsidR="0037060A" w:rsidRPr="0037060A" w:rsidRDefault="0037060A" w:rsidP="0037060A">
      <w:pPr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</w:p>
    <w:p w14:paraId="3BD699D3" w14:textId="3C83A0D1" w:rsidR="0037060A" w:rsidRPr="0037060A" w:rsidRDefault="0037060A" w:rsidP="0037060A">
      <w:pPr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>Såfremt du kan henføres til den personkategori</w:t>
      </w:r>
      <w:r w:rsidR="00D27FD3">
        <w:rPr>
          <w:rFonts w:ascii="Arial" w:hAnsi="Arial" w:cs="HelveticaLT-Light"/>
          <w:color w:val="000000" w:themeColor="text1"/>
          <w:sz w:val="28"/>
          <w:szCs w:val="28"/>
          <w:lang w:val="da-DK"/>
        </w:rPr>
        <w:t>,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 der omfattes af beskyttelsen og som er nærmere afgrænset i bekendtgørelsens vedhæftede bilag 1, gælder følgend</w:t>
      </w:r>
      <w:r w:rsidR="00D27FD3">
        <w:rPr>
          <w:rFonts w:ascii="Arial" w:hAnsi="Arial" w:cs="HelveticaLT-Light"/>
          <w:color w:val="000000" w:themeColor="text1"/>
          <w:sz w:val="28"/>
          <w:szCs w:val="28"/>
          <w:lang w:val="da-DK"/>
        </w:rPr>
        <w:t>e:</w:t>
      </w:r>
    </w:p>
    <w:p w14:paraId="32D7F823" w14:textId="77777777" w:rsidR="0037060A" w:rsidRPr="0037060A" w:rsidRDefault="0037060A" w:rsidP="0037060A">
      <w:pPr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</w:p>
    <w:p w14:paraId="2257314E" w14:textId="334CA285" w:rsidR="0037060A" w:rsidRPr="0037060A" w:rsidRDefault="0037060A" w:rsidP="0037060A">
      <w:pPr>
        <w:pStyle w:val="Listeafsnit"/>
        <w:numPr>
          <w:ilvl w:val="0"/>
          <w:numId w:val="1"/>
        </w:numPr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>Er du under 16 år</w:t>
      </w:r>
      <w:r w:rsidR="00D27FD3">
        <w:rPr>
          <w:rFonts w:ascii="Arial" w:hAnsi="Arial" w:cs="HelveticaLT-Light"/>
          <w:color w:val="000000" w:themeColor="text1"/>
          <w:sz w:val="28"/>
          <w:szCs w:val="28"/>
          <w:lang w:val="da-DK"/>
        </w:rPr>
        <w:t>,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 må du ikke arbejde eller udføre arbejde om bord</w:t>
      </w:r>
      <w:r w:rsidR="00D27FD3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 på et skib.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 </w:t>
      </w:r>
    </w:p>
    <w:p w14:paraId="060B47F8" w14:textId="77777777" w:rsidR="0037060A" w:rsidRPr="0037060A" w:rsidRDefault="0037060A" w:rsidP="0037060A">
      <w:pPr>
        <w:pStyle w:val="Listeafsnit"/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</w:p>
    <w:p w14:paraId="79D4A545" w14:textId="5B70C188" w:rsidR="0037060A" w:rsidRPr="0037060A" w:rsidRDefault="0037060A" w:rsidP="0037060A">
      <w:pPr>
        <w:pStyle w:val="Listeafsnit"/>
        <w:numPr>
          <w:ilvl w:val="0"/>
          <w:numId w:val="1"/>
        </w:numPr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>Du har ret til en skriftlig ansættelseskontrakt. Det er din arbejdsgiver</w:t>
      </w:r>
      <w:r w:rsidR="00D27FD3">
        <w:rPr>
          <w:rFonts w:ascii="Arial" w:hAnsi="Arial" w:cs="HelveticaLT-Light"/>
          <w:color w:val="000000" w:themeColor="text1"/>
          <w:sz w:val="28"/>
          <w:szCs w:val="28"/>
          <w:lang w:val="da-DK"/>
        </w:rPr>
        <w:t>,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 der skal sørge for, at du har en skriftlig ansættelseskontrakt, men rederiet har også en pligt til at sørge for</w:t>
      </w:r>
      <w:r w:rsidR="00D27FD3">
        <w:rPr>
          <w:rFonts w:ascii="Arial" w:hAnsi="Arial" w:cs="HelveticaLT-Light"/>
          <w:color w:val="000000" w:themeColor="text1"/>
          <w:sz w:val="28"/>
          <w:szCs w:val="28"/>
          <w:lang w:val="da-DK"/>
        </w:rPr>
        <w:t>, at du har eller kan få en.</w:t>
      </w:r>
    </w:p>
    <w:p w14:paraId="6DD54066" w14:textId="77777777" w:rsidR="0037060A" w:rsidRPr="0037060A" w:rsidRDefault="0037060A" w:rsidP="0037060A">
      <w:pPr>
        <w:pStyle w:val="Listeafsnit"/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</w:p>
    <w:p w14:paraId="29147E52" w14:textId="77777777" w:rsidR="0037060A" w:rsidRPr="0037060A" w:rsidRDefault="0037060A" w:rsidP="0037060A">
      <w:pPr>
        <w:pStyle w:val="Listeafsnit"/>
        <w:numPr>
          <w:ilvl w:val="0"/>
          <w:numId w:val="1"/>
        </w:numPr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Du er fornødent omfang sikret adgang til kost og drikkevand.  </w:t>
      </w:r>
    </w:p>
    <w:p w14:paraId="123ECD9C" w14:textId="77777777" w:rsidR="0037060A" w:rsidRPr="0037060A" w:rsidRDefault="0037060A" w:rsidP="0037060A">
      <w:pPr>
        <w:pStyle w:val="Listeafsnit"/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</w:p>
    <w:p w14:paraId="0E628788" w14:textId="77777777" w:rsidR="0037060A" w:rsidRPr="0037060A" w:rsidRDefault="0037060A" w:rsidP="0037060A">
      <w:pPr>
        <w:pStyle w:val="Listeafsnit"/>
        <w:numPr>
          <w:ilvl w:val="0"/>
          <w:numId w:val="1"/>
        </w:numPr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Under dit ophold om bord er du omfattet af de for søfarende gældende regler med hensyn til: </w:t>
      </w:r>
    </w:p>
    <w:p w14:paraId="74F6262C" w14:textId="4D3054B2" w:rsidR="0037060A" w:rsidRPr="0037060A" w:rsidRDefault="0037060A" w:rsidP="0037060A">
      <w:pPr>
        <w:pStyle w:val="Listeafsnit"/>
        <w:numPr>
          <w:ilvl w:val="1"/>
          <w:numId w:val="1"/>
        </w:numPr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  <w:r w:rsidRPr="0037060A">
        <w:rPr>
          <w:rFonts w:ascii="Arial" w:hAnsi="Arial" w:cs="HelveticaLT-Light"/>
          <w:b/>
          <w:color w:val="000000" w:themeColor="text1"/>
          <w:sz w:val="28"/>
          <w:szCs w:val="28"/>
          <w:lang w:val="da-DK"/>
        </w:rPr>
        <w:t>Hviletid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>, der fastslår</w:t>
      </w:r>
      <w:r w:rsidR="00D27FD3">
        <w:rPr>
          <w:rFonts w:ascii="Arial" w:hAnsi="Arial" w:cs="HelveticaLT-Light"/>
          <w:color w:val="000000" w:themeColor="text1"/>
          <w:sz w:val="28"/>
          <w:szCs w:val="28"/>
          <w:lang w:val="da-DK"/>
        </w:rPr>
        <w:t>,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 at du inden for hvert arbejdsdøgn skal have mindst 10 timers</w:t>
      </w:r>
      <w:r w:rsidR="00D27FD3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 hvile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>, der kan deles i højst to perioder</w:t>
      </w:r>
      <w:r w:rsidR="00D27FD3">
        <w:rPr>
          <w:rFonts w:ascii="Arial" w:hAnsi="Arial" w:cs="HelveticaLT-Light"/>
          <w:color w:val="000000" w:themeColor="text1"/>
          <w:sz w:val="28"/>
          <w:szCs w:val="28"/>
          <w:lang w:val="da-DK"/>
        </w:rPr>
        <w:t>,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 hvoraf den en</w:t>
      </w:r>
      <w:r w:rsidR="00D27FD3">
        <w:rPr>
          <w:rFonts w:ascii="Arial" w:hAnsi="Arial" w:cs="HelveticaLT-Light"/>
          <w:color w:val="000000" w:themeColor="text1"/>
          <w:sz w:val="28"/>
          <w:szCs w:val="28"/>
          <w:lang w:val="da-DK"/>
        </w:rPr>
        <w:t>e skal være på mindst 6 timer.</w:t>
      </w:r>
    </w:p>
    <w:p w14:paraId="222367EA" w14:textId="177796F6" w:rsidR="0037060A" w:rsidRPr="0037060A" w:rsidRDefault="0037060A" w:rsidP="0037060A">
      <w:pPr>
        <w:pStyle w:val="Listeafsnit"/>
        <w:numPr>
          <w:ilvl w:val="1"/>
          <w:numId w:val="1"/>
        </w:numPr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  <w:r w:rsidRPr="0037060A">
        <w:rPr>
          <w:rFonts w:ascii="Arial" w:hAnsi="Arial" w:cs="HelveticaLT-Light"/>
          <w:b/>
          <w:color w:val="000000" w:themeColor="text1"/>
          <w:sz w:val="28"/>
          <w:szCs w:val="28"/>
          <w:lang w:val="da-DK"/>
        </w:rPr>
        <w:t>Ret til pleje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, der pålægger skibsføreren at sørge for, at du får forsvarlig behandling og pleje i tilfælde af sygdom eller tilskadekomst </w:t>
      </w:r>
      <w:r w:rsidR="00D27FD3">
        <w:rPr>
          <w:rFonts w:ascii="Arial" w:hAnsi="Arial" w:cs="HelveticaLT-Light"/>
          <w:color w:val="000000" w:themeColor="text1"/>
          <w:sz w:val="28"/>
          <w:szCs w:val="28"/>
          <w:lang w:val="da-DK"/>
        </w:rPr>
        <w:t>.</w:t>
      </w:r>
    </w:p>
    <w:p w14:paraId="43562E23" w14:textId="6408904D" w:rsidR="0037060A" w:rsidRPr="0037060A" w:rsidRDefault="0037060A" w:rsidP="0037060A">
      <w:pPr>
        <w:pStyle w:val="Listeafsnit"/>
        <w:numPr>
          <w:ilvl w:val="1"/>
          <w:numId w:val="1"/>
        </w:numPr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  <w:r w:rsidRPr="0037060A">
        <w:rPr>
          <w:rFonts w:ascii="Arial" w:hAnsi="Arial" w:cs="HelveticaLT-Light"/>
          <w:b/>
          <w:color w:val="000000" w:themeColor="text1"/>
          <w:sz w:val="28"/>
          <w:szCs w:val="28"/>
          <w:lang w:val="da-DK"/>
        </w:rPr>
        <w:t>Arbejdsmiljø i skibe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>, der fastslår</w:t>
      </w:r>
      <w:r w:rsidR="00D27FD3">
        <w:rPr>
          <w:rFonts w:ascii="Arial" w:hAnsi="Arial" w:cs="HelveticaLT-Light"/>
          <w:color w:val="000000" w:themeColor="text1"/>
          <w:sz w:val="28"/>
          <w:szCs w:val="28"/>
          <w:lang w:val="da-DK"/>
        </w:rPr>
        <w:t>,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 at arbejdet der udføres om bord skal ske på en sikkerheds</w:t>
      </w:r>
      <w:r w:rsidR="00D27FD3">
        <w:rPr>
          <w:rFonts w:ascii="Arial" w:hAnsi="Arial" w:cs="HelveticaLT-Light"/>
          <w:color w:val="000000" w:themeColor="text1"/>
          <w:sz w:val="28"/>
          <w:szCs w:val="28"/>
          <w:lang w:val="da-DK"/>
        </w:rPr>
        <w:t>- og sundhedsmæssig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 forsvarlig måde</w:t>
      </w:r>
      <w:r w:rsidR="00D27FD3">
        <w:rPr>
          <w:rFonts w:ascii="Arial" w:hAnsi="Arial" w:cs="HelveticaLT-Light"/>
          <w:color w:val="000000" w:themeColor="text1"/>
          <w:sz w:val="28"/>
          <w:szCs w:val="28"/>
          <w:lang w:val="da-DK"/>
        </w:rPr>
        <w:t>.</w:t>
      </w:r>
    </w:p>
    <w:p w14:paraId="5C34BC0C" w14:textId="6B994285" w:rsidR="0037060A" w:rsidRPr="0037060A" w:rsidRDefault="0037060A" w:rsidP="0037060A">
      <w:pPr>
        <w:pStyle w:val="Listeafsnit"/>
        <w:numPr>
          <w:ilvl w:val="1"/>
          <w:numId w:val="1"/>
        </w:numPr>
        <w:rPr>
          <w:rFonts w:ascii="Arial" w:hAnsi="Arial" w:cs="HelveticaLT-Light"/>
          <w:b/>
          <w:color w:val="000000" w:themeColor="text1"/>
          <w:sz w:val="28"/>
          <w:szCs w:val="28"/>
          <w:lang w:val="da-DK"/>
        </w:rPr>
      </w:pPr>
      <w:r w:rsidRPr="0037060A">
        <w:rPr>
          <w:rFonts w:ascii="Arial" w:hAnsi="Arial" w:cs="HelveticaLT-Light"/>
          <w:b/>
          <w:color w:val="000000" w:themeColor="text1"/>
          <w:sz w:val="28"/>
          <w:szCs w:val="28"/>
          <w:lang w:val="da-DK"/>
        </w:rPr>
        <w:t>Fri hjemrejse</w:t>
      </w:r>
      <w:r w:rsidR="00D27FD3" w:rsidRPr="00D27FD3">
        <w:rPr>
          <w:rFonts w:ascii="Arial" w:hAnsi="Arial" w:cs="HelveticaLT-Light"/>
          <w:color w:val="000000" w:themeColor="text1"/>
          <w:sz w:val="28"/>
          <w:szCs w:val="28"/>
          <w:lang w:val="da-DK"/>
        </w:rPr>
        <w:t>,</w:t>
      </w:r>
      <w:r w:rsidRPr="0037060A">
        <w:rPr>
          <w:rFonts w:ascii="Arial" w:hAnsi="Arial" w:cs="HelveticaLT-Light"/>
          <w:b/>
          <w:color w:val="000000" w:themeColor="text1"/>
          <w:sz w:val="28"/>
          <w:szCs w:val="28"/>
          <w:lang w:val="da-DK"/>
        </w:rPr>
        <w:t xml:space="preserve"> 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>der sikrer, at der er sørget for din eventuelle hjemrejse efter afsluttet arbejde om bord</w:t>
      </w:r>
    </w:p>
    <w:p w14:paraId="6E1EEF33" w14:textId="31570D56" w:rsidR="0037060A" w:rsidRPr="0037060A" w:rsidRDefault="0037060A" w:rsidP="0037060A">
      <w:pPr>
        <w:pStyle w:val="Listeafsnit"/>
        <w:numPr>
          <w:ilvl w:val="1"/>
          <w:numId w:val="1"/>
        </w:numPr>
        <w:rPr>
          <w:rFonts w:ascii="Arial" w:hAnsi="Arial" w:cs="HelveticaLT-Light"/>
          <w:b/>
          <w:color w:val="000000" w:themeColor="text1"/>
          <w:sz w:val="28"/>
          <w:szCs w:val="28"/>
          <w:lang w:val="da-DK"/>
        </w:rPr>
      </w:pPr>
      <w:r w:rsidRPr="0037060A">
        <w:rPr>
          <w:rFonts w:ascii="Arial" w:hAnsi="Arial" w:cs="HelveticaLT-Light"/>
          <w:b/>
          <w:color w:val="000000" w:themeColor="text1"/>
          <w:sz w:val="28"/>
          <w:szCs w:val="28"/>
          <w:lang w:val="da-DK"/>
        </w:rPr>
        <w:t>Ret til at fratræde ved krigsfare e.l.</w:t>
      </w:r>
      <w:r w:rsidR="00D27FD3" w:rsidRPr="00D27FD3">
        <w:rPr>
          <w:rFonts w:ascii="Arial" w:hAnsi="Arial" w:cs="HelveticaLT-Light"/>
          <w:color w:val="000000" w:themeColor="text1"/>
          <w:sz w:val="28"/>
          <w:szCs w:val="28"/>
          <w:lang w:val="da-DK"/>
        </w:rPr>
        <w:t>,</w:t>
      </w:r>
      <w:r w:rsidRPr="0037060A">
        <w:rPr>
          <w:rFonts w:ascii="Arial" w:hAnsi="Arial" w:cs="HelveticaLT-Light"/>
          <w:b/>
          <w:color w:val="000000" w:themeColor="text1"/>
          <w:sz w:val="28"/>
          <w:szCs w:val="28"/>
          <w:lang w:val="da-DK"/>
        </w:rPr>
        <w:t xml:space="preserve"> 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>som</w:t>
      </w:r>
      <w:r w:rsidRPr="0037060A">
        <w:rPr>
          <w:rFonts w:ascii="Arial" w:hAnsi="Arial" w:cs="HelveticaLT-Light"/>
          <w:b/>
          <w:color w:val="000000" w:themeColor="text1"/>
          <w:sz w:val="28"/>
          <w:szCs w:val="28"/>
          <w:lang w:val="da-DK"/>
        </w:rPr>
        <w:t xml:space="preserve"> 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>giver dig ret til at komme af skibet</w:t>
      </w:r>
      <w:r w:rsidR="00D27FD3">
        <w:rPr>
          <w:rFonts w:ascii="Arial" w:hAnsi="Arial" w:cs="HelveticaLT-Light"/>
          <w:color w:val="000000" w:themeColor="text1"/>
          <w:sz w:val="28"/>
          <w:szCs w:val="28"/>
          <w:lang w:val="da-DK"/>
        </w:rPr>
        <w:t>,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 såfremt </w:t>
      </w:r>
      <w:r w:rsidR="00D27FD3">
        <w:rPr>
          <w:rFonts w:ascii="Arial" w:hAnsi="Arial" w:cs="HelveticaLT-Light"/>
          <w:color w:val="000000" w:themeColor="text1"/>
          <w:sz w:val="28"/>
          <w:szCs w:val="28"/>
          <w:lang w:val="da-DK"/>
        </w:rPr>
        <w:t>det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 er på vej ind i områder</w:t>
      </w:r>
      <w:r w:rsidR="00E50CB3">
        <w:rPr>
          <w:rFonts w:ascii="Arial" w:hAnsi="Arial" w:cs="HelveticaLT-Light"/>
          <w:color w:val="000000" w:themeColor="text1"/>
          <w:sz w:val="28"/>
          <w:szCs w:val="28"/>
          <w:lang w:val="da-DK"/>
        </w:rPr>
        <w:t>,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 hvor der er krigsfare eller lignende faretruende situationer.</w:t>
      </w:r>
    </w:p>
    <w:p w14:paraId="33CB6560" w14:textId="73A773E8" w:rsidR="0037060A" w:rsidRPr="0037060A" w:rsidRDefault="0037060A" w:rsidP="0037060A">
      <w:pPr>
        <w:pStyle w:val="Listeafsnit"/>
        <w:numPr>
          <w:ilvl w:val="1"/>
          <w:numId w:val="1"/>
        </w:numPr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  <w:r w:rsidRPr="0037060A">
        <w:rPr>
          <w:rFonts w:ascii="Arial" w:hAnsi="Arial" w:cs="HelveticaLT-Light"/>
          <w:b/>
          <w:color w:val="000000" w:themeColor="text1"/>
          <w:sz w:val="28"/>
          <w:szCs w:val="28"/>
          <w:lang w:val="da-DK"/>
        </w:rPr>
        <w:t>Ret til at fratræde under særlige omstændigheder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>, som giver dig ret til at fratræde i tilfælde af graviditet, barsel eller andre tvingende familiemæssige årsager.</w:t>
      </w:r>
    </w:p>
    <w:p w14:paraId="1CFCD24B" w14:textId="77777777" w:rsidR="0037060A" w:rsidRPr="0037060A" w:rsidRDefault="0037060A" w:rsidP="0037060A">
      <w:pPr>
        <w:pStyle w:val="Listeafsnit"/>
        <w:numPr>
          <w:ilvl w:val="1"/>
          <w:numId w:val="1"/>
        </w:numPr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  <w:r w:rsidRPr="0037060A">
        <w:rPr>
          <w:rFonts w:ascii="Arial" w:hAnsi="Arial" w:cs="HelveticaLT-Light"/>
          <w:b/>
          <w:color w:val="000000" w:themeColor="text1"/>
          <w:sz w:val="28"/>
          <w:szCs w:val="28"/>
          <w:lang w:val="da-DK"/>
        </w:rPr>
        <w:t>Ret til erstatning for personlige ejendele,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 der giver dig ret til erstatning for dine personlige ejendele, der måtte gå tabt som følge af, at der tilstøder skibet noget.  </w:t>
      </w:r>
    </w:p>
    <w:p w14:paraId="2A1C467D" w14:textId="77777777" w:rsidR="0037060A" w:rsidRPr="0037060A" w:rsidRDefault="0037060A" w:rsidP="0037060A">
      <w:pPr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</w:p>
    <w:p w14:paraId="19C8E894" w14:textId="2A394411" w:rsidR="0037060A" w:rsidRPr="0037060A" w:rsidRDefault="00E50CB3" w:rsidP="0037060A">
      <w:pPr>
        <w:pStyle w:val="Listeafsnit"/>
        <w:numPr>
          <w:ilvl w:val="0"/>
          <w:numId w:val="1"/>
        </w:numPr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  <w:r>
        <w:rPr>
          <w:rFonts w:ascii="Arial" w:hAnsi="Arial" w:cs="HelveticaLT-Light"/>
          <w:color w:val="000000" w:themeColor="text1"/>
          <w:sz w:val="28"/>
          <w:szCs w:val="28"/>
          <w:lang w:val="da-DK"/>
        </w:rPr>
        <w:t>Du kan på samme måde</w:t>
      </w:r>
      <w:r w:rsidR="0037060A"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 som de søfarende om bord klage</w:t>
      </w:r>
      <w:r>
        <w:rPr>
          <w:rFonts w:ascii="Arial" w:hAnsi="Arial" w:cs="HelveticaLT-Light"/>
          <w:color w:val="000000" w:themeColor="text1"/>
          <w:sz w:val="28"/>
          <w:szCs w:val="28"/>
          <w:lang w:val="da-DK"/>
        </w:rPr>
        <w:t>,</w:t>
      </w:r>
      <w:r w:rsidR="0037060A"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 hvis dine rettigheder ikke iagttages. Klagen indgives via skibets ”om-bord</w:t>
      </w:r>
      <w:r>
        <w:rPr>
          <w:rFonts w:ascii="Arial" w:hAnsi="Arial" w:cs="HelveticaLT-Light"/>
          <w:color w:val="000000" w:themeColor="text1"/>
          <w:sz w:val="28"/>
          <w:szCs w:val="28"/>
          <w:lang w:val="da-DK"/>
        </w:rPr>
        <w:t>-</w:t>
      </w:r>
      <w:r w:rsidR="0037060A"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>klage system”</w:t>
      </w:r>
      <w:r>
        <w:rPr>
          <w:rFonts w:ascii="Arial" w:hAnsi="Arial" w:cs="HelveticaLT-Light"/>
          <w:color w:val="000000" w:themeColor="text1"/>
          <w:sz w:val="28"/>
          <w:szCs w:val="28"/>
          <w:lang w:val="da-DK"/>
        </w:rPr>
        <w:t>,</w:t>
      </w:r>
      <w:r w:rsidR="0037060A"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 som også er opslået og/eller du kan få udleveret hos skibsføreren. </w:t>
      </w:r>
    </w:p>
    <w:p w14:paraId="4B8F2DF6" w14:textId="77777777" w:rsidR="0037060A" w:rsidRPr="0037060A" w:rsidRDefault="0037060A" w:rsidP="0037060A">
      <w:pPr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</w:p>
    <w:p w14:paraId="4EE3190C" w14:textId="7008F136" w:rsidR="0037060A" w:rsidRDefault="0037060A" w:rsidP="0037060A">
      <w:pPr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>Der kan herudover være fastsat krav om, at du inden du kommer om bord skal have gennemgået den for søfarende gældende lægeundersøgelse og være i besiddelse af gyldigt helbredsbevis. Endvidere kan der være krav om</w:t>
      </w:r>
      <w:r w:rsidR="00E50CB3">
        <w:rPr>
          <w:rFonts w:ascii="Arial" w:hAnsi="Arial" w:cs="HelveticaLT-Light"/>
          <w:color w:val="000000" w:themeColor="text1"/>
          <w:sz w:val="28"/>
          <w:szCs w:val="28"/>
          <w:lang w:val="da-DK"/>
        </w:rPr>
        <w:t>, at du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 har gennemgået et særligt sikkerhedskursus. </w:t>
      </w:r>
    </w:p>
    <w:p w14:paraId="7944C3AA" w14:textId="77777777" w:rsidR="003145C5" w:rsidRPr="0037060A" w:rsidRDefault="003145C5" w:rsidP="0037060A">
      <w:pPr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</w:p>
    <w:p w14:paraId="5E133695" w14:textId="221A9131" w:rsidR="0037060A" w:rsidRPr="0037060A" w:rsidRDefault="0037060A" w:rsidP="0037060A">
      <w:pPr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>Såfremt du måtte være i tvivl om du er omfattet af minimumsbeskyttelsen, eller i øvrigt har spørgsmål til dine rettigheder når du er om bord</w:t>
      </w:r>
      <w:r w:rsidR="00E50CB3">
        <w:rPr>
          <w:rFonts w:ascii="Arial" w:hAnsi="Arial" w:cs="HelveticaLT-Light"/>
          <w:color w:val="000000" w:themeColor="text1"/>
          <w:sz w:val="28"/>
          <w:szCs w:val="28"/>
          <w:lang w:val="da-DK"/>
        </w:rPr>
        <w:t>,</w:t>
      </w:r>
      <w:r w:rsidRPr="0037060A">
        <w:rPr>
          <w:rFonts w:ascii="Arial" w:hAnsi="Arial" w:cs="HelveticaLT-Light"/>
          <w:color w:val="000000" w:themeColor="text1"/>
          <w:sz w:val="28"/>
          <w:szCs w:val="28"/>
          <w:lang w:val="da-DK"/>
        </w:rPr>
        <w:t xml:space="preserve"> kan du rette henvendelse til skibsføreren eller din arbejdsgiver. </w:t>
      </w:r>
    </w:p>
    <w:p w14:paraId="2221ECA4" w14:textId="77777777" w:rsidR="0037060A" w:rsidRPr="0037060A" w:rsidRDefault="0037060A" w:rsidP="0037060A">
      <w:pPr>
        <w:rPr>
          <w:rFonts w:ascii="Arial" w:hAnsi="Arial" w:cs="HelveticaLT-Light"/>
          <w:color w:val="000000" w:themeColor="text1"/>
          <w:sz w:val="28"/>
          <w:szCs w:val="28"/>
          <w:lang w:val="da-DK"/>
        </w:rPr>
      </w:pPr>
    </w:p>
    <w:p w14:paraId="0A800262" w14:textId="77777777" w:rsidR="0037060A" w:rsidRPr="0037060A" w:rsidRDefault="0037060A" w:rsidP="0037060A">
      <w:pPr>
        <w:pStyle w:val="BrdText"/>
        <w:rPr>
          <w:color w:val="000000" w:themeColor="text1"/>
          <w:sz w:val="28"/>
          <w:szCs w:val="28"/>
        </w:rPr>
      </w:pPr>
    </w:p>
    <w:p w14:paraId="6BE822EB" w14:textId="77777777" w:rsidR="0037060A" w:rsidRPr="0037060A" w:rsidRDefault="0037060A" w:rsidP="0037060A">
      <w:pPr>
        <w:pStyle w:val="BrdText"/>
        <w:rPr>
          <w:color w:val="000000" w:themeColor="text1"/>
          <w:sz w:val="28"/>
          <w:szCs w:val="28"/>
        </w:rPr>
      </w:pPr>
      <w:r w:rsidRPr="0037060A">
        <w:rPr>
          <w:color w:val="000000" w:themeColor="text1"/>
          <w:sz w:val="28"/>
          <w:szCs w:val="28"/>
        </w:rPr>
        <w:t xml:space="preserve">Med venlig hilsen </w:t>
      </w:r>
    </w:p>
    <w:p w14:paraId="43908FDA" w14:textId="77777777" w:rsidR="0037060A" w:rsidRPr="0037060A" w:rsidRDefault="0037060A" w:rsidP="0037060A">
      <w:pPr>
        <w:pStyle w:val="BrdText"/>
        <w:rPr>
          <w:color w:val="000000" w:themeColor="text1"/>
          <w:sz w:val="28"/>
          <w:szCs w:val="28"/>
        </w:rPr>
      </w:pPr>
    </w:p>
    <w:p w14:paraId="1BEB690D" w14:textId="77777777" w:rsidR="0037060A" w:rsidRDefault="0037060A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3129DCCF" w14:textId="77777777" w:rsidR="0037060A" w:rsidRDefault="0037060A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2E08B6CF" w14:textId="535AEC0A" w:rsidR="0037060A" w:rsidRPr="0037060A" w:rsidRDefault="002D03EA" w:rsidP="0037060A">
      <w:pPr>
        <w:pStyle w:val="BrdText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R</w:t>
      </w:r>
      <w:r w:rsidR="0037060A" w:rsidRPr="0037060A">
        <w:rPr>
          <w:i/>
          <w:color w:val="000000" w:themeColor="text1"/>
          <w:sz w:val="28"/>
          <w:szCs w:val="28"/>
        </w:rPr>
        <w:t>ederiets navn og kontaktoplysninger</w:t>
      </w:r>
      <w:r>
        <w:rPr>
          <w:i/>
          <w:color w:val="000000" w:themeColor="text1"/>
          <w:sz w:val="28"/>
          <w:szCs w:val="28"/>
        </w:rPr>
        <w:t xml:space="preserve"> samt dato</w:t>
      </w:r>
      <w:r w:rsidR="0037060A" w:rsidRPr="0037060A">
        <w:rPr>
          <w:i/>
          <w:color w:val="000000" w:themeColor="text1"/>
          <w:sz w:val="28"/>
          <w:szCs w:val="28"/>
        </w:rPr>
        <w:t xml:space="preserve"> </w:t>
      </w:r>
    </w:p>
    <w:p w14:paraId="1F59F33A" w14:textId="77777777" w:rsidR="0037060A" w:rsidRPr="0037060A" w:rsidRDefault="0037060A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58D4AB3F" w14:textId="77777777" w:rsidR="0037060A" w:rsidRPr="0037060A" w:rsidRDefault="0037060A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71BA6C0C" w14:textId="77777777" w:rsidR="0037060A" w:rsidRPr="0037060A" w:rsidRDefault="0037060A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17CFF23C" w14:textId="77777777" w:rsidR="0037060A" w:rsidRPr="0037060A" w:rsidRDefault="0037060A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1F8CB49A" w14:textId="77777777" w:rsidR="0037060A" w:rsidRPr="0037060A" w:rsidRDefault="0037060A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73F93263" w14:textId="77777777" w:rsidR="0037060A" w:rsidRDefault="0037060A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3A0EF3E1" w14:textId="77777777" w:rsidR="0037060A" w:rsidRDefault="0037060A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6AAED893" w14:textId="77777777" w:rsidR="0037060A" w:rsidRDefault="0037060A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50B77770" w14:textId="77777777" w:rsidR="0037060A" w:rsidRDefault="0037060A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296DDD14" w14:textId="77777777" w:rsidR="003145C5" w:rsidRDefault="003145C5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76C7167D" w14:textId="77777777" w:rsidR="003145C5" w:rsidRDefault="003145C5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4EB6AB86" w14:textId="77777777" w:rsidR="003145C5" w:rsidRDefault="003145C5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50DF2618" w14:textId="77777777" w:rsidR="003145C5" w:rsidRDefault="003145C5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1BC54E92" w14:textId="77777777" w:rsidR="003145C5" w:rsidRDefault="003145C5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7B64076F" w14:textId="77777777" w:rsidR="003145C5" w:rsidRDefault="003145C5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477E29B4" w14:textId="77777777" w:rsidR="003145C5" w:rsidRDefault="003145C5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4E12CC4F" w14:textId="77777777" w:rsidR="0037060A" w:rsidRDefault="0037060A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4234DE72" w14:textId="77777777" w:rsidR="0037060A" w:rsidRDefault="0037060A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01469CE6" w14:textId="77777777" w:rsidR="0037060A" w:rsidRDefault="0037060A" w:rsidP="0037060A">
      <w:pPr>
        <w:pStyle w:val="BrdText"/>
        <w:rPr>
          <w:i/>
          <w:color w:val="000000" w:themeColor="text1"/>
          <w:sz w:val="28"/>
          <w:szCs w:val="28"/>
        </w:rPr>
      </w:pPr>
    </w:p>
    <w:p w14:paraId="0CFDE319" w14:textId="73EE5410" w:rsidR="0037060A" w:rsidRPr="0037060A" w:rsidRDefault="0037060A" w:rsidP="0037060A">
      <w:pPr>
        <w:pStyle w:val="BrdText"/>
        <w:rPr>
          <w:i/>
          <w:color w:val="000000" w:themeColor="text1"/>
          <w:sz w:val="28"/>
          <w:szCs w:val="28"/>
        </w:rPr>
      </w:pPr>
      <w:r w:rsidRPr="0037060A">
        <w:rPr>
          <w:i/>
          <w:color w:val="000000" w:themeColor="text1"/>
          <w:sz w:val="28"/>
          <w:szCs w:val="28"/>
        </w:rPr>
        <w:t xml:space="preserve">Vedhæftet: Bilag 1 fra Bekendtgørelse nr. </w:t>
      </w:r>
      <w:r w:rsidR="002D03EA">
        <w:rPr>
          <w:i/>
          <w:color w:val="000000" w:themeColor="text1"/>
          <w:sz w:val="28"/>
          <w:szCs w:val="28"/>
        </w:rPr>
        <w:t xml:space="preserve">722 af </w:t>
      </w:r>
      <w:r w:rsidR="000F2AFD">
        <w:rPr>
          <w:i/>
          <w:color w:val="000000" w:themeColor="text1"/>
          <w:sz w:val="28"/>
          <w:szCs w:val="28"/>
        </w:rPr>
        <w:t>8</w:t>
      </w:r>
      <w:r w:rsidR="002D03EA">
        <w:rPr>
          <w:i/>
          <w:color w:val="000000" w:themeColor="text1"/>
          <w:sz w:val="28"/>
          <w:szCs w:val="28"/>
        </w:rPr>
        <w:t xml:space="preserve">. juni 2017 </w:t>
      </w:r>
      <w:r w:rsidRPr="0037060A">
        <w:rPr>
          <w:i/>
          <w:color w:val="000000" w:themeColor="text1"/>
          <w:sz w:val="28"/>
          <w:szCs w:val="28"/>
        </w:rPr>
        <w:t>om minimumsbeskyttelse af visse kategorier af personer på skibe.</w:t>
      </w:r>
    </w:p>
    <w:p w14:paraId="6223EE0D" w14:textId="2D2D2FDF" w:rsidR="00E50D49" w:rsidRDefault="00E50D49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br w:type="page"/>
      </w:r>
    </w:p>
    <w:p w14:paraId="399237A2" w14:textId="1792E0CA" w:rsidR="00E50D49" w:rsidRDefault="00E50D49">
      <w:pPr>
        <w:rPr>
          <w:sz w:val="28"/>
          <w:szCs w:val="28"/>
          <w:lang w:val="da-DK"/>
        </w:rPr>
      </w:pPr>
    </w:p>
    <w:p w14:paraId="05EB6104" w14:textId="2700E59B" w:rsidR="00540915" w:rsidRDefault="00E50D49">
      <w:pPr>
        <w:rPr>
          <w:sz w:val="28"/>
          <w:szCs w:val="28"/>
          <w:lang w:val="da-DK"/>
        </w:rPr>
      </w:pPr>
      <w:r w:rsidRPr="00E50D49">
        <w:rPr>
          <w:noProof/>
          <w:sz w:val="28"/>
          <w:szCs w:val="28"/>
          <w:lang w:val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54419" wp14:editId="4DEB4FC4">
                <wp:simplePos x="0" y="0"/>
                <wp:positionH relativeFrom="column">
                  <wp:posOffset>-435773</wp:posOffset>
                </wp:positionH>
                <wp:positionV relativeFrom="paragraph">
                  <wp:posOffset>-859790</wp:posOffset>
                </wp:positionV>
                <wp:extent cx="7051555" cy="10338579"/>
                <wp:effectExtent l="0" t="0" r="16510" b="24765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1555" cy="103385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A1B91" w14:textId="77777777" w:rsidR="00E50D49" w:rsidRDefault="00E50D49" w:rsidP="00E50D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3808D8D" w14:textId="77777777" w:rsidR="00E50D49" w:rsidRDefault="00E50D49" w:rsidP="00E50D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10CA951" w14:textId="77777777" w:rsidR="00B20F7F" w:rsidRDefault="00B20F7F" w:rsidP="00E50D49">
                            <w:pPr>
                              <w:ind w:left="6520" w:firstLine="1304"/>
                              <w:jc w:val="center"/>
                              <w:rPr>
                                <w:rFonts w:ascii="Arial" w:hAnsi="Arial" w:cs="Arial"/>
                                <w:b/>
                                <w:lang w:val="da-DK"/>
                              </w:rPr>
                            </w:pPr>
                          </w:p>
                          <w:p w14:paraId="575FF6FB" w14:textId="77777777" w:rsidR="00B20F7F" w:rsidRDefault="00B20F7F" w:rsidP="00E50D49">
                            <w:pPr>
                              <w:ind w:left="6520" w:firstLine="1304"/>
                              <w:jc w:val="center"/>
                              <w:rPr>
                                <w:rFonts w:ascii="Arial" w:hAnsi="Arial" w:cs="Arial"/>
                                <w:b/>
                                <w:lang w:val="da-DK"/>
                              </w:rPr>
                            </w:pPr>
                          </w:p>
                          <w:p w14:paraId="16C91C36" w14:textId="7C2249C9" w:rsidR="00E50D49" w:rsidRPr="00B20F7F" w:rsidRDefault="00E50D49" w:rsidP="00E50D49">
                            <w:pPr>
                              <w:ind w:left="6520" w:firstLine="1304"/>
                              <w:jc w:val="center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B20F7F">
                              <w:rPr>
                                <w:rFonts w:ascii="Arial" w:hAnsi="Arial" w:cs="Arial"/>
                                <w:b/>
                                <w:lang w:val="da-DK"/>
                              </w:rPr>
                              <w:t>Bilag 1</w:t>
                            </w:r>
                          </w:p>
                          <w:p w14:paraId="3C4C0435" w14:textId="77777777" w:rsidR="00E50D49" w:rsidRPr="00B20F7F" w:rsidRDefault="00E50D49" w:rsidP="00E50D49">
                            <w:pPr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</w:p>
                          <w:p w14:paraId="4B4A2EC2" w14:textId="77777777" w:rsidR="00E50D49" w:rsidRPr="00B20F7F" w:rsidRDefault="00E50D49" w:rsidP="00BB3422">
                            <w:pPr>
                              <w:spacing w:line="276" w:lineRule="auto"/>
                              <w:ind w:left="284" w:right="601"/>
                              <w:rPr>
                                <w:rFonts w:ascii="Arial" w:hAnsi="Arial" w:cs="Arial"/>
                                <w:b/>
                                <w:lang w:val="da-DK"/>
                              </w:rPr>
                            </w:pPr>
                            <w:r w:rsidRPr="00B20F7F">
                              <w:rPr>
                                <w:rFonts w:ascii="Arial" w:hAnsi="Arial" w:cs="Arial"/>
                                <w:b/>
                                <w:lang w:val="da-DK"/>
                              </w:rPr>
                              <w:t>Personkategorier omfattet af § 1</w:t>
                            </w:r>
                          </w:p>
                          <w:p w14:paraId="77F0A995" w14:textId="77777777" w:rsidR="00E50D49" w:rsidRPr="00B20F7F" w:rsidRDefault="00E50D49" w:rsidP="00BB3422">
                            <w:pPr>
                              <w:spacing w:line="276" w:lineRule="auto"/>
                              <w:ind w:left="284" w:right="601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1.  Følgende personer er omfattet af § 1, når de ikke udfører arbejde om bord på et skib, som er af betydning for skibets drift i bred forstand, s</w:t>
                            </w: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å</w:t>
                            </w: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fremt de via deres landbaserede ansættelsesforhold er sikret i henhold til regler, overenskomster eller individuelle kontrakter på et niveau, som svarer til beskyttelsesniveau i lov om søfarendes ansættelsesforhold m.v. og bekendtgørelser udstedt i medfør heraf: </w:t>
                            </w:r>
                          </w:p>
                          <w:p w14:paraId="66A6A28D" w14:textId="77777777" w:rsidR="00E50D49" w:rsidRPr="00B20F7F" w:rsidRDefault="00E50D49" w:rsidP="00BB3422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134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Offshore specialister, herunder: </w:t>
                            </w:r>
                          </w:p>
                          <w:p w14:paraId="21B6EAF1" w14:textId="77777777" w:rsidR="00E50D49" w:rsidRPr="00B20F7F" w:rsidRDefault="00E50D49" w:rsidP="00BB3422">
                            <w:pPr>
                              <w:numPr>
                                <w:ilvl w:val="1"/>
                                <w:numId w:val="3"/>
                              </w:numPr>
                              <w:spacing w:line="276" w:lineRule="auto"/>
                              <w:ind w:left="1701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Møllemontører, møllereparatører, og mølleteknikere, he</w:t>
                            </w: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r</w:t>
                            </w: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under på dagssejlads.</w:t>
                            </w:r>
                          </w:p>
                          <w:p w14:paraId="015FF2BA" w14:textId="77777777" w:rsidR="00E50D49" w:rsidRPr="00B20F7F" w:rsidRDefault="00E50D49" w:rsidP="00BB3422">
                            <w:pPr>
                              <w:numPr>
                                <w:ilvl w:val="1"/>
                                <w:numId w:val="3"/>
                              </w:numPr>
                              <w:spacing w:line="276" w:lineRule="auto"/>
                              <w:ind w:left="1701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proofErr w:type="spellStart"/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Surveyers</w:t>
                            </w:r>
                            <w:proofErr w:type="spellEnd"/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 og survey teams,</w:t>
                            </w:r>
                            <w:r w:rsidRPr="00B20F7F" w:rsidDel="00385156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 </w:t>
                            </w:r>
                          </w:p>
                          <w:p w14:paraId="58EF6E82" w14:textId="77777777" w:rsidR="00E50D49" w:rsidRPr="00B20F7F" w:rsidRDefault="00E50D49" w:rsidP="00BB3422">
                            <w:pPr>
                              <w:numPr>
                                <w:ilvl w:val="1"/>
                                <w:numId w:val="3"/>
                              </w:numPr>
                              <w:spacing w:line="276" w:lineRule="auto"/>
                              <w:ind w:left="1701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ROV operatører,</w:t>
                            </w:r>
                          </w:p>
                          <w:p w14:paraId="746F601E" w14:textId="77777777" w:rsidR="00E50D49" w:rsidRPr="00B20F7F" w:rsidRDefault="00E50D49" w:rsidP="00BB3422">
                            <w:pPr>
                              <w:numPr>
                                <w:ilvl w:val="1"/>
                                <w:numId w:val="3"/>
                              </w:numPr>
                              <w:spacing w:line="276" w:lineRule="auto"/>
                              <w:ind w:left="1701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Cable </w:t>
                            </w:r>
                            <w:proofErr w:type="spellStart"/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Trenchers</w:t>
                            </w:r>
                            <w:proofErr w:type="spellEnd"/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,</w:t>
                            </w:r>
                          </w:p>
                          <w:p w14:paraId="6FC763F8" w14:textId="77777777" w:rsidR="00E50D49" w:rsidRPr="00B20F7F" w:rsidRDefault="00E50D49" w:rsidP="00BB3422">
                            <w:pPr>
                              <w:numPr>
                                <w:ilvl w:val="1"/>
                                <w:numId w:val="3"/>
                              </w:numPr>
                              <w:spacing w:line="276" w:lineRule="auto"/>
                              <w:ind w:left="1701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Kunderepræsentanter,</w:t>
                            </w:r>
                          </w:p>
                          <w:p w14:paraId="4F5311B6" w14:textId="77777777" w:rsidR="00E50D49" w:rsidRPr="00B20F7F" w:rsidRDefault="00E50D49" w:rsidP="00BB3422">
                            <w:pPr>
                              <w:numPr>
                                <w:ilvl w:val="1"/>
                                <w:numId w:val="3"/>
                              </w:numPr>
                              <w:spacing w:line="276" w:lineRule="auto"/>
                              <w:ind w:left="1701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Garantiinspektører,</w:t>
                            </w:r>
                            <w:bookmarkStart w:id="0" w:name="_GoBack"/>
                            <w:bookmarkEnd w:id="0"/>
                          </w:p>
                          <w:p w14:paraId="40DB4D42" w14:textId="77777777" w:rsidR="00E50D49" w:rsidRPr="00B20F7F" w:rsidRDefault="00E50D49" w:rsidP="00BB3422">
                            <w:pPr>
                              <w:numPr>
                                <w:ilvl w:val="1"/>
                                <w:numId w:val="3"/>
                              </w:numPr>
                              <w:spacing w:line="276" w:lineRule="auto"/>
                              <w:ind w:left="1701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Forsikringsrepræsentanter,</w:t>
                            </w:r>
                          </w:p>
                          <w:p w14:paraId="382FA429" w14:textId="77777777" w:rsidR="00E50D49" w:rsidRPr="00B20F7F" w:rsidRDefault="00E50D49" w:rsidP="00BB3422">
                            <w:pPr>
                              <w:numPr>
                                <w:ilvl w:val="1"/>
                                <w:numId w:val="3"/>
                              </w:numPr>
                              <w:spacing w:line="276" w:lineRule="auto"/>
                              <w:ind w:left="1701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proofErr w:type="spellStart"/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Towmasters</w:t>
                            </w:r>
                            <w:proofErr w:type="spellEnd"/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,</w:t>
                            </w:r>
                          </w:p>
                          <w:p w14:paraId="16B981CD" w14:textId="77777777" w:rsidR="00E50D49" w:rsidRPr="00B20F7F" w:rsidRDefault="00E50D49" w:rsidP="00BB3422">
                            <w:pPr>
                              <w:numPr>
                                <w:ilvl w:val="1"/>
                                <w:numId w:val="3"/>
                              </w:numPr>
                              <w:spacing w:line="276" w:lineRule="auto"/>
                              <w:ind w:left="1701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specialteknikere i positionering</w:t>
                            </w:r>
                          </w:p>
                          <w:p w14:paraId="65B56532" w14:textId="77777777" w:rsidR="00E50D49" w:rsidRPr="00B20F7F" w:rsidRDefault="00E50D49" w:rsidP="00BB3422">
                            <w:pPr>
                              <w:numPr>
                                <w:ilvl w:val="1"/>
                                <w:numId w:val="3"/>
                              </w:numPr>
                              <w:spacing w:line="276" w:lineRule="auto"/>
                              <w:ind w:left="1701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dykkere,</w:t>
                            </w:r>
                          </w:p>
                          <w:p w14:paraId="7AF81331" w14:textId="77777777" w:rsidR="00E50D49" w:rsidRPr="00B20F7F" w:rsidRDefault="00E50D49" w:rsidP="00BB3422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134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Journalister, forskere og lignende personalegrupper,</w:t>
                            </w:r>
                          </w:p>
                          <w:p w14:paraId="1A052B73" w14:textId="77777777" w:rsidR="00E50D49" w:rsidRPr="00B20F7F" w:rsidRDefault="00E50D49" w:rsidP="00BB3422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134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Lægeteams samt </w:t>
                            </w:r>
                          </w:p>
                          <w:p w14:paraId="53609CCA" w14:textId="77777777" w:rsidR="00E50D49" w:rsidRPr="00B20F7F" w:rsidRDefault="00E50D49" w:rsidP="00BB3422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134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Havariteams.</w:t>
                            </w:r>
                          </w:p>
                          <w:p w14:paraId="3C6BCC32" w14:textId="77777777" w:rsidR="00E50D49" w:rsidRPr="00B20F7F" w:rsidRDefault="00E50D49" w:rsidP="00BB3422">
                            <w:pPr>
                              <w:spacing w:line="276" w:lineRule="auto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 </w:t>
                            </w:r>
                          </w:p>
                          <w:p w14:paraId="0E8579B3" w14:textId="37D139C6" w:rsidR="00E50D49" w:rsidRPr="00B20F7F" w:rsidRDefault="00E50D49" w:rsidP="00BB3422">
                            <w:pPr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2.  Følgende personkategorier er omfattet af § 1, såfremt de alene undt</w:t>
                            </w: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a</w:t>
                            </w: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gelsesvist udfører </w:t>
                            </w:r>
                            <w:r w:rsidR="00BB3422">
                              <w:rPr>
                                <w:rFonts w:ascii="Arial" w:hAnsi="Arial" w:cs="Arial"/>
                                <w:lang w:val="da-DK"/>
                              </w:rPr>
                              <w:br/>
                            </w: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opgaver om bord på eller fra skibe i en kortere periode: </w:t>
                            </w:r>
                          </w:p>
                          <w:p w14:paraId="319A9235" w14:textId="77777777" w:rsidR="00E50D49" w:rsidRPr="00B20F7F" w:rsidRDefault="00E50D49" w:rsidP="00BB3422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firstLine="349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Rederi-, drifts- og skibsinspektører og andre rederifunktionærer på medsejlads,</w:t>
                            </w:r>
                          </w:p>
                          <w:p w14:paraId="11E7CE5A" w14:textId="77777777" w:rsidR="00E50D49" w:rsidRPr="00B20F7F" w:rsidRDefault="00E50D49" w:rsidP="00BB3422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firstLine="349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proofErr w:type="spellStart"/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Supercargo</w:t>
                            </w:r>
                            <w:proofErr w:type="spellEnd"/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- og bjærgningsinspektører,</w:t>
                            </w:r>
                          </w:p>
                          <w:p w14:paraId="04E41709" w14:textId="77777777" w:rsidR="00E50D49" w:rsidRPr="00B20F7F" w:rsidRDefault="00E50D49" w:rsidP="00BB3422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1276" w:hanging="425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Medsejlende håndværkere, salgskonsulenter, udstyrs- og servicete</w:t>
                            </w: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k</w:t>
                            </w: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 xml:space="preserve">nikkere, som andre reparatører, der forestår løsning af en konkret, specifik opgave, garantimestre samt </w:t>
                            </w:r>
                          </w:p>
                          <w:p w14:paraId="3D545A8F" w14:textId="77777777" w:rsidR="00E50D49" w:rsidRPr="00B20F7F" w:rsidRDefault="00E50D49" w:rsidP="00BB3422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firstLine="349"/>
                              <w:rPr>
                                <w:rFonts w:ascii="Arial" w:hAnsi="Arial" w:cs="Arial"/>
                                <w:lang w:val="da-DK"/>
                              </w:rPr>
                            </w:pPr>
                            <w:r w:rsidRPr="00B20F7F">
                              <w:rPr>
                                <w:rFonts w:ascii="Arial" w:hAnsi="Arial" w:cs="Arial"/>
                                <w:lang w:val="da-DK"/>
                              </w:rPr>
                              <w:t>Journalister, forskere og lignende personalegrupper</w:t>
                            </w:r>
                          </w:p>
                          <w:p w14:paraId="0E953E83" w14:textId="57D40720" w:rsidR="00E50D49" w:rsidRDefault="00E50D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34.3pt;margin-top:-67.7pt;width:555.25pt;height:8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" fillcolor="white [3212]" strokecolor="white [3212]">
                <v:textbox>
                  <w:txbxContent>
                    <w:p w14:paraId="6C7A1B91" w14:textId="77777777" w:rsidR="00E50D49" w:rsidRDefault="00E50D49" w:rsidP="00E50D4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3808D8D" w14:textId="77777777" w:rsidR="00E50D49" w:rsidRDefault="00E50D49" w:rsidP="00E50D4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10CA951" w14:textId="77777777" w:rsidR="00B20F7F" w:rsidRDefault="00B20F7F" w:rsidP="00E50D49">
                      <w:pPr>
                        <w:ind w:left="6520" w:firstLine="1304"/>
                        <w:jc w:val="center"/>
                        <w:rPr>
                          <w:rFonts w:ascii="Arial" w:hAnsi="Arial" w:cs="Arial"/>
                          <w:b/>
                          <w:lang w:val="da-DK"/>
                        </w:rPr>
                      </w:pPr>
                    </w:p>
                    <w:p w14:paraId="575FF6FB" w14:textId="77777777" w:rsidR="00B20F7F" w:rsidRDefault="00B20F7F" w:rsidP="00E50D49">
                      <w:pPr>
                        <w:ind w:left="6520" w:firstLine="1304"/>
                        <w:jc w:val="center"/>
                        <w:rPr>
                          <w:rFonts w:ascii="Arial" w:hAnsi="Arial" w:cs="Arial"/>
                          <w:b/>
                          <w:lang w:val="da-DK"/>
                        </w:rPr>
                      </w:pPr>
                    </w:p>
                    <w:p w14:paraId="16C91C36" w14:textId="7C2249C9" w:rsidR="00E50D49" w:rsidRPr="00B20F7F" w:rsidRDefault="00E50D49" w:rsidP="00E50D49">
                      <w:pPr>
                        <w:ind w:left="6520" w:firstLine="1304"/>
                        <w:jc w:val="center"/>
                        <w:rPr>
                          <w:rFonts w:ascii="Arial" w:hAnsi="Arial" w:cs="Arial"/>
                          <w:lang w:val="da-DK"/>
                        </w:rPr>
                      </w:pPr>
                      <w:r w:rsidRPr="00B20F7F">
                        <w:rPr>
                          <w:rFonts w:ascii="Arial" w:hAnsi="Arial" w:cs="Arial"/>
                          <w:b/>
                          <w:lang w:val="da-DK"/>
                        </w:rPr>
                        <w:t>Bilag 1</w:t>
                      </w:r>
                    </w:p>
                    <w:p w14:paraId="3C4C0435" w14:textId="77777777" w:rsidR="00E50D49" w:rsidRPr="00B20F7F" w:rsidRDefault="00E50D49" w:rsidP="00E50D49">
                      <w:pPr>
                        <w:rPr>
                          <w:rFonts w:ascii="Arial" w:hAnsi="Arial" w:cs="Arial"/>
                          <w:lang w:val="da-DK"/>
                        </w:rPr>
                      </w:pPr>
                    </w:p>
                    <w:p w14:paraId="4B4A2EC2" w14:textId="77777777" w:rsidR="00E50D49" w:rsidRPr="00B20F7F" w:rsidRDefault="00E50D49" w:rsidP="00BB3422">
                      <w:pPr>
                        <w:spacing w:line="276" w:lineRule="auto"/>
                        <w:ind w:left="284" w:right="601"/>
                        <w:rPr>
                          <w:rFonts w:ascii="Arial" w:hAnsi="Arial" w:cs="Arial"/>
                          <w:b/>
                          <w:lang w:val="da-DK"/>
                        </w:rPr>
                      </w:pPr>
                      <w:r w:rsidRPr="00B20F7F">
                        <w:rPr>
                          <w:rFonts w:ascii="Arial" w:hAnsi="Arial" w:cs="Arial"/>
                          <w:b/>
                          <w:lang w:val="da-DK"/>
                        </w:rPr>
                        <w:t>Personkategorier omfattet af § 1</w:t>
                      </w:r>
                    </w:p>
                    <w:p w14:paraId="77F0A995" w14:textId="77777777" w:rsidR="00E50D49" w:rsidRPr="00B20F7F" w:rsidRDefault="00E50D49" w:rsidP="00BB3422">
                      <w:pPr>
                        <w:spacing w:line="276" w:lineRule="auto"/>
                        <w:ind w:left="284" w:right="601"/>
                        <w:rPr>
                          <w:rFonts w:ascii="Arial" w:hAnsi="Arial" w:cs="Arial"/>
                          <w:lang w:val="da-DK"/>
                        </w:rPr>
                      </w:pPr>
                      <w:r w:rsidRPr="00B20F7F">
                        <w:rPr>
                          <w:rFonts w:ascii="Arial" w:hAnsi="Arial" w:cs="Arial"/>
                          <w:lang w:val="da-DK"/>
                        </w:rPr>
                        <w:t>1.  Følgende personer er omfattet af § 1, når de ikke udfører arbejde om bord på et skib, som er af betydning for skibets drift i bred forstand, s</w:t>
                      </w:r>
                      <w:r w:rsidRPr="00B20F7F">
                        <w:rPr>
                          <w:rFonts w:ascii="Arial" w:hAnsi="Arial" w:cs="Arial"/>
                          <w:lang w:val="da-DK"/>
                        </w:rPr>
                        <w:t>å</w:t>
                      </w:r>
                      <w:r w:rsidRPr="00B20F7F">
                        <w:rPr>
                          <w:rFonts w:ascii="Arial" w:hAnsi="Arial" w:cs="Arial"/>
                          <w:lang w:val="da-DK"/>
                        </w:rPr>
                        <w:t xml:space="preserve">fremt de via deres landbaserede ansættelsesforhold er sikret i henhold til regler, overenskomster eller individuelle kontrakter på et niveau, som svarer til beskyttelsesniveau i lov om søfarendes ansættelsesforhold m.v. og bekendtgørelser udstedt i medfør heraf: </w:t>
                      </w:r>
                    </w:p>
                    <w:p w14:paraId="66A6A28D" w14:textId="77777777" w:rsidR="00E50D49" w:rsidRPr="00B20F7F" w:rsidRDefault="00E50D49" w:rsidP="00BB3422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134"/>
                        <w:rPr>
                          <w:rFonts w:ascii="Arial" w:hAnsi="Arial" w:cs="Arial"/>
                          <w:lang w:val="da-DK"/>
                        </w:rPr>
                      </w:pPr>
                      <w:r w:rsidRPr="00B20F7F">
                        <w:rPr>
                          <w:rFonts w:ascii="Arial" w:hAnsi="Arial" w:cs="Arial"/>
                          <w:lang w:val="da-DK"/>
                        </w:rPr>
                        <w:t xml:space="preserve">Offshore specialister, herunder: </w:t>
                      </w:r>
                    </w:p>
                    <w:p w14:paraId="21B6EAF1" w14:textId="77777777" w:rsidR="00E50D49" w:rsidRPr="00B20F7F" w:rsidRDefault="00E50D49" w:rsidP="00BB3422">
                      <w:pPr>
                        <w:numPr>
                          <w:ilvl w:val="1"/>
                          <w:numId w:val="3"/>
                        </w:numPr>
                        <w:spacing w:line="276" w:lineRule="auto"/>
                        <w:ind w:left="1701"/>
                        <w:rPr>
                          <w:rFonts w:ascii="Arial" w:hAnsi="Arial" w:cs="Arial"/>
                          <w:lang w:val="da-DK"/>
                        </w:rPr>
                      </w:pPr>
                      <w:r w:rsidRPr="00B20F7F">
                        <w:rPr>
                          <w:rFonts w:ascii="Arial" w:hAnsi="Arial" w:cs="Arial"/>
                          <w:lang w:val="da-DK"/>
                        </w:rPr>
                        <w:t>Møllemontører, møllereparatører, og mølleteknikere, he</w:t>
                      </w:r>
                      <w:r w:rsidRPr="00B20F7F">
                        <w:rPr>
                          <w:rFonts w:ascii="Arial" w:hAnsi="Arial" w:cs="Arial"/>
                          <w:lang w:val="da-DK"/>
                        </w:rPr>
                        <w:t>r</w:t>
                      </w:r>
                      <w:r w:rsidRPr="00B20F7F">
                        <w:rPr>
                          <w:rFonts w:ascii="Arial" w:hAnsi="Arial" w:cs="Arial"/>
                          <w:lang w:val="da-DK"/>
                        </w:rPr>
                        <w:t>under på dagssejlads.</w:t>
                      </w:r>
                    </w:p>
                    <w:p w14:paraId="015FF2BA" w14:textId="77777777" w:rsidR="00E50D49" w:rsidRPr="00B20F7F" w:rsidRDefault="00E50D49" w:rsidP="00BB3422">
                      <w:pPr>
                        <w:numPr>
                          <w:ilvl w:val="1"/>
                          <w:numId w:val="3"/>
                        </w:numPr>
                        <w:spacing w:line="276" w:lineRule="auto"/>
                        <w:ind w:left="1701"/>
                        <w:rPr>
                          <w:rFonts w:ascii="Arial" w:hAnsi="Arial" w:cs="Arial"/>
                          <w:lang w:val="da-DK"/>
                        </w:rPr>
                      </w:pPr>
                      <w:proofErr w:type="spellStart"/>
                      <w:r w:rsidRPr="00B20F7F">
                        <w:rPr>
                          <w:rFonts w:ascii="Arial" w:hAnsi="Arial" w:cs="Arial"/>
                          <w:lang w:val="da-DK"/>
                        </w:rPr>
                        <w:t>Surveyers</w:t>
                      </w:r>
                      <w:proofErr w:type="spellEnd"/>
                      <w:r w:rsidRPr="00B20F7F">
                        <w:rPr>
                          <w:rFonts w:ascii="Arial" w:hAnsi="Arial" w:cs="Arial"/>
                          <w:lang w:val="da-DK"/>
                        </w:rPr>
                        <w:t xml:space="preserve"> og survey teams,</w:t>
                      </w:r>
                      <w:r w:rsidRPr="00B20F7F" w:rsidDel="00385156">
                        <w:rPr>
                          <w:rFonts w:ascii="Arial" w:hAnsi="Arial" w:cs="Arial"/>
                          <w:lang w:val="da-DK"/>
                        </w:rPr>
                        <w:t xml:space="preserve"> </w:t>
                      </w:r>
                    </w:p>
                    <w:p w14:paraId="58EF6E82" w14:textId="77777777" w:rsidR="00E50D49" w:rsidRPr="00B20F7F" w:rsidRDefault="00E50D49" w:rsidP="00BB3422">
                      <w:pPr>
                        <w:numPr>
                          <w:ilvl w:val="1"/>
                          <w:numId w:val="3"/>
                        </w:numPr>
                        <w:spacing w:line="276" w:lineRule="auto"/>
                        <w:ind w:left="1701"/>
                        <w:rPr>
                          <w:rFonts w:ascii="Arial" w:hAnsi="Arial" w:cs="Arial"/>
                          <w:lang w:val="da-DK"/>
                        </w:rPr>
                      </w:pPr>
                      <w:r w:rsidRPr="00B20F7F">
                        <w:rPr>
                          <w:rFonts w:ascii="Arial" w:hAnsi="Arial" w:cs="Arial"/>
                          <w:lang w:val="da-DK"/>
                        </w:rPr>
                        <w:t>ROV operatører,</w:t>
                      </w:r>
                    </w:p>
                    <w:p w14:paraId="746F601E" w14:textId="77777777" w:rsidR="00E50D49" w:rsidRPr="00B20F7F" w:rsidRDefault="00E50D49" w:rsidP="00BB3422">
                      <w:pPr>
                        <w:numPr>
                          <w:ilvl w:val="1"/>
                          <w:numId w:val="3"/>
                        </w:numPr>
                        <w:spacing w:line="276" w:lineRule="auto"/>
                        <w:ind w:left="1701"/>
                        <w:rPr>
                          <w:rFonts w:ascii="Arial" w:hAnsi="Arial" w:cs="Arial"/>
                          <w:lang w:val="da-DK"/>
                        </w:rPr>
                      </w:pPr>
                      <w:r w:rsidRPr="00B20F7F">
                        <w:rPr>
                          <w:rFonts w:ascii="Arial" w:hAnsi="Arial" w:cs="Arial"/>
                          <w:lang w:val="da-DK"/>
                        </w:rPr>
                        <w:t xml:space="preserve">Cable </w:t>
                      </w:r>
                      <w:proofErr w:type="spellStart"/>
                      <w:r w:rsidRPr="00B20F7F">
                        <w:rPr>
                          <w:rFonts w:ascii="Arial" w:hAnsi="Arial" w:cs="Arial"/>
                          <w:lang w:val="da-DK"/>
                        </w:rPr>
                        <w:t>Trenchers</w:t>
                      </w:r>
                      <w:proofErr w:type="spellEnd"/>
                      <w:r w:rsidRPr="00B20F7F">
                        <w:rPr>
                          <w:rFonts w:ascii="Arial" w:hAnsi="Arial" w:cs="Arial"/>
                          <w:lang w:val="da-DK"/>
                        </w:rPr>
                        <w:t>,</w:t>
                      </w:r>
                    </w:p>
                    <w:p w14:paraId="6FC763F8" w14:textId="77777777" w:rsidR="00E50D49" w:rsidRPr="00B20F7F" w:rsidRDefault="00E50D49" w:rsidP="00BB3422">
                      <w:pPr>
                        <w:numPr>
                          <w:ilvl w:val="1"/>
                          <w:numId w:val="3"/>
                        </w:numPr>
                        <w:spacing w:line="276" w:lineRule="auto"/>
                        <w:ind w:left="1701"/>
                        <w:rPr>
                          <w:rFonts w:ascii="Arial" w:hAnsi="Arial" w:cs="Arial"/>
                          <w:lang w:val="da-DK"/>
                        </w:rPr>
                      </w:pPr>
                      <w:r w:rsidRPr="00B20F7F">
                        <w:rPr>
                          <w:rFonts w:ascii="Arial" w:hAnsi="Arial" w:cs="Arial"/>
                          <w:lang w:val="da-DK"/>
                        </w:rPr>
                        <w:t>Kunderepræsentanter,</w:t>
                      </w:r>
                    </w:p>
                    <w:p w14:paraId="4F5311B6" w14:textId="77777777" w:rsidR="00E50D49" w:rsidRPr="00B20F7F" w:rsidRDefault="00E50D49" w:rsidP="00BB3422">
                      <w:pPr>
                        <w:numPr>
                          <w:ilvl w:val="1"/>
                          <w:numId w:val="3"/>
                        </w:numPr>
                        <w:spacing w:line="276" w:lineRule="auto"/>
                        <w:ind w:left="1701"/>
                        <w:rPr>
                          <w:rFonts w:ascii="Arial" w:hAnsi="Arial" w:cs="Arial"/>
                          <w:lang w:val="da-DK"/>
                        </w:rPr>
                      </w:pPr>
                      <w:r w:rsidRPr="00B20F7F">
                        <w:rPr>
                          <w:rFonts w:ascii="Arial" w:hAnsi="Arial" w:cs="Arial"/>
                          <w:lang w:val="da-DK"/>
                        </w:rPr>
                        <w:t>Garantiinspektører,</w:t>
                      </w:r>
                      <w:bookmarkStart w:id="1" w:name="_GoBack"/>
                      <w:bookmarkEnd w:id="1"/>
                    </w:p>
                    <w:p w14:paraId="40DB4D42" w14:textId="77777777" w:rsidR="00E50D49" w:rsidRPr="00B20F7F" w:rsidRDefault="00E50D49" w:rsidP="00BB3422">
                      <w:pPr>
                        <w:numPr>
                          <w:ilvl w:val="1"/>
                          <w:numId w:val="3"/>
                        </w:numPr>
                        <w:spacing w:line="276" w:lineRule="auto"/>
                        <w:ind w:left="1701"/>
                        <w:rPr>
                          <w:rFonts w:ascii="Arial" w:hAnsi="Arial" w:cs="Arial"/>
                          <w:lang w:val="da-DK"/>
                        </w:rPr>
                      </w:pPr>
                      <w:r w:rsidRPr="00B20F7F">
                        <w:rPr>
                          <w:rFonts w:ascii="Arial" w:hAnsi="Arial" w:cs="Arial"/>
                          <w:lang w:val="da-DK"/>
                        </w:rPr>
                        <w:t>Forsikringsrepræsentanter,</w:t>
                      </w:r>
                    </w:p>
                    <w:p w14:paraId="382FA429" w14:textId="77777777" w:rsidR="00E50D49" w:rsidRPr="00B20F7F" w:rsidRDefault="00E50D49" w:rsidP="00BB3422">
                      <w:pPr>
                        <w:numPr>
                          <w:ilvl w:val="1"/>
                          <w:numId w:val="3"/>
                        </w:numPr>
                        <w:spacing w:line="276" w:lineRule="auto"/>
                        <w:ind w:left="1701"/>
                        <w:rPr>
                          <w:rFonts w:ascii="Arial" w:hAnsi="Arial" w:cs="Arial"/>
                          <w:lang w:val="da-DK"/>
                        </w:rPr>
                      </w:pPr>
                      <w:proofErr w:type="spellStart"/>
                      <w:r w:rsidRPr="00B20F7F">
                        <w:rPr>
                          <w:rFonts w:ascii="Arial" w:hAnsi="Arial" w:cs="Arial"/>
                          <w:lang w:val="da-DK"/>
                        </w:rPr>
                        <w:t>Towmasters</w:t>
                      </w:r>
                      <w:proofErr w:type="spellEnd"/>
                      <w:r w:rsidRPr="00B20F7F">
                        <w:rPr>
                          <w:rFonts w:ascii="Arial" w:hAnsi="Arial" w:cs="Arial"/>
                          <w:lang w:val="da-DK"/>
                        </w:rPr>
                        <w:t>,</w:t>
                      </w:r>
                    </w:p>
                    <w:p w14:paraId="16B981CD" w14:textId="77777777" w:rsidR="00E50D49" w:rsidRPr="00B20F7F" w:rsidRDefault="00E50D49" w:rsidP="00BB3422">
                      <w:pPr>
                        <w:numPr>
                          <w:ilvl w:val="1"/>
                          <w:numId w:val="3"/>
                        </w:numPr>
                        <w:spacing w:line="276" w:lineRule="auto"/>
                        <w:ind w:left="1701"/>
                        <w:rPr>
                          <w:rFonts w:ascii="Arial" w:hAnsi="Arial" w:cs="Arial"/>
                          <w:lang w:val="da-DK"/>
                        </w:rPr>
                      </w:pPr>
                      <w:r w:rsidRPr="00B20F7F">
                        <w:rPr>
                          <w:rFonts w:ascii="Arial" w:hAnsi="Arial" w:cs="Arial"/>
                          <w:lang w:val="da-DK"/>
                        </w:rPr>
                        <w:t>specialteknikere i positionering</w:t>
                      </w:r>
                    </w:p>
                    <w:p w14:paraId="65B56532" w14:textId="77777777" w:rsidR="00E50D49" w:rsidRPr="00B20F7F" w:rsidRDefault="00E50D49" w:rsidP="00BB3422">
                      <w:pPr>
                        <w:numPr>
                          <w:ilvl w:val="1"/>
                          <w:numId w:val="3"/>
                        </w:numPr>
                        <w:spacing w:line="276" w:lineRule="auto"/>
                        <w:ind w:left="1701"/>
                        <w:rPr>
                          <w:rFonts w:ascii="Arial" w:hAnsi="Arial" w:cs="Arial"/>
                          <w:lang w:val="da-DK"/>
                        </w:rPr>
                      </w:pPr>
                      <w:r w:rsidRPr="00B20F7F">
                        <w:rPr>
                          <w:rFonts w:ascii="Arial" w:hAnsi="Arial" w:cs="Arial"/>
                          <w:lang w:val="da-DK"/>
                        </w:rPr>
                        <w:t>dykkere,</w:t>
                      </w:r>
                    </w:p>
                    <w:p w14:paraId="7AF81331" w14:textId="77777777" w:rsidR="00E50D49" w:rsidRPr="00B20F7F" w:rsidRDefault="00E50D49" w:rsidP="00BB3422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134"/>
                        <w:rPr>
                          <w:rFonts w:ascii="Arial" w:hAnsi="Arial" w:cs="Arial"/>
                          <w:lang w:val="da-DK"/>
                        </w:rPr>
                      </w:pPr>
                      <w:r w:rsidRPr="00B20F7F">
                        <w:rPr>
                          <w:rFonts w:ascii="Arial" w:hAnsi="Arial" w:cs="Arial"/>
                          <w:lang w:val="da-DK"/>
                        </w:rPr>
                        <w:t>Journalister, forskere og lignende personalegrupper,</w:t>
                      </w:r>
                    </w:p>
                    <w:p w14:paraId="1A052B73" w14:textId="77777777" w:rsidR="00E50D49" w:rsidRPr="00B20F7F" w:rsidRDefault="00E50D49" w:rsidP="00BB3422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134"/>
                        <w:rPr>
                          <w:rFonts w:ascii="Arial" w:hAnsi="Arial" w:cs="Arial"/>
                          <w:lang w:val="da-DK"/>
                        </w:rPr>
                      </w:pPr>
                      <w:r w:rsidRPr="00B20F7F">
                        <w:rPr>
                          <w:rFonts w:ascii="Arial" w:hAnsi="Arial" w:cs="Arial"/>
                          <w:lang w:val="da-DK"/>
                        </w:rPr>
                        <w:t xml:space="preserve">Lægeteams samt </w:t>
                      </w:r>
                    </w:p>
                    <w:p w14:paraId="53609CCA" w14:textId="77777777" w:rsidR="00E50D49" w:rsidRPr="00B20F7F" w:rsidRDefault="00E50D49" w:rsidP="00BB3422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ind w:left="1134"/>
                        <w:rPr>
                          <w:rFonts w:ascii="Arial" w:hAnsi="Arial" w:cs="Arial"/>
                          <w:lang w:val="da-DK"/>
                        </w:rPr>
                      </w:pPr>
                      <w:r w:rsidRPr="00B20F7F">
                        <w:rPr>
                          <w:rFonts w:ascii="Arial" w:hAnsi="Arial" w:cs="Arial"/>
                          <w:lang w:val="da-DK"/>
                        </w:rPr>
                        <w:t>Havariteams.</w:t>
                      </w:r>
                    </w:p>
                    <w:p w14:paraId="3C6BCC32" w14:textId="77777777" w:rsidR="00E50D49" w:rsidRPr="00B20F7F" w:rsidRDefault="00E50D49" w:rsidP="00BB3422">
                      <w:pPr>
                        <w:spacing w:line="276" w:lineRule="auto"/>
                        <w:rPr>
                          <w:rFonts w:ascii="Arial" w:hAnsi="Arial" w:cs="Arial"/>
                          <w:lang w:val="da-DK"/>
                        </w:rPr>
                      </w:pPr>
                      <w:r w:rsidRPr="00B20F7F">
                        <w:rPr>
                          <w:rFonts w:ascii="Arial" w:hAnsi="Arial" w:cs="Arial"/>
                          <w:lang w:val="da-DK"/>
                        </w:rPr>
                        <w:t xml:space="preserve"> </w:t>
                      </w:r>
                    </w:p>
                    <w:p w14:paraId="0E8579B3" w14:textId="37D139C6" w:rsidR="00E50D49" w:rsidRPr="00B20F7F" w:rsidRDefault="00E50D49" w:rsidP="00BB3422">
                      <w:pPr>
                        <w:spacing w:line="276" w:lineRule="auto"/>
                        <w:ind w:left="284"/>
                        <w:rPr>
                          <w:rFonts w:ascii="Arial" w:hAnsi="Arial" w:cs="Arial"/>
                          <w:lang w:val="da-DK"/>
                        </w:rPr>
                      </w:pPr>
                      <w:r w:rsidRPr="00B20F7F">
                        <w:rPr>
                          <w:rFonts w:ascii="Arial" w:hAnsi="Arial" w:cs="Arial"/>
                          <w:lang w:val="da-DK"/>
                        </w:rPr>
                        <w:t>2.  Følgende personkategorier er omfattet af § 1, såfremt de alene undt</w:t>
                      </w:r>
                      <w:r w:rsidRPr="00B20F7F">
                        <w:rPr>
                          <w:rFonts w:ascii="Arial" w:hAnsi="Arial" w:cs="Arial"/>
                          <w:lang w:val="da-DK"/>
                        </w:rPr>
                        <w:t>a</w:t>
                      </w:r>
                      <w:r w:rsidRPr="00B20F7F">
                        <w:rPr>
                          <w:rFonts w:ascii="Arial" w:hAnsi="Arial" w:cs="Arial"/>
                          <w:lang w:val="da-DK"/>
                        </w:rPr>
                        <w:t xml:space="preserve">gelsesvist udfører </w:t>
                      </w:r>
                      <w:r w:rsidR="00BB3422">
                        <w:rPr>
                          <w:rFonts w:ascii="Arial" w:hAnsi="Arial" w:cs="Arial"/>
                          <w:lang w:val="da-DK"/>
                        </w:rPr>
                        <w:br/>
                      </w:r>
                      <w:r w:rsidRPr="00B20F7F">
                        <w:rPr>
                          <w:rFonts w:ascii="Arial" w:hAnsi="Arial" w:cs="Arial"/>
                          <w:lang w:val="da-DK"/>
                        </w:rPr>
                        <w:t xml:space="preserve">opgaver om bord på eller fra skibe i en kortere periode: </w:t>
                      </w:r>
                    </w:p>
                    <w:p w14:paraId="319A9235" w14:textId="77777777" w:rsidR="00E50D49" w:rsidRPr="00B20F7F" w:rsidRDefault="00E50D49" w:rsidP="00BB3422">
                      <w:pPr>
                        <w:pStyle w:val="Listeafsnit"/>
                        <w:numPr>
                          <w:ilvl w:val="0"/>
                          <w:numId w:val="2"/>
                        </w:numPr>
                        <w:spacing w:line="276" w:lineRule="auto"/>
                        <w:ind w:firstLine="349"/>
                        <w:rPr>
                          <w:rFonts w:ascii="Arial" w:hAnsi="Arial" w:cs="Arial"/>
                          <w:lang w:val="da-DK"/>
                        </w:rPr>
                      </w:pPr>
                      <w:r w:rsidRPr="00B20F7F">
                        <w:rPr>
                          <w:rFonts w:ascii="Arial" w:hAnsi="Arial" w:cs="Arial"/>
                          <w:lang w:val="da-DK"/>
                        </w:rPr>
                        <w:t>Rederi-, drifts- og skibsinspektører og andre rederifunktionærer på medsejlads,</w:t>
                      </w:r>
                    </w:p>
                    <w:p w14:paraId="11E7CE5A" w14:textId="77777777" w:rsidR="00E50D49" w:rsidRPr="00B20F7F" w:rsidRDefault="00E50D49" w:rsidP="00BB3422">
                      <w:pPr>
                        <w:pStyle w:val="Listeafsnit"/>
                        <w:numPr>
                          <w:ilvl w:val="0"/>
                          <w:numId w:val="2"/>
                        </w:numPr>
                        <w:spacing w:line="276" w:lineRule="auto"/>
                        <w:ind w:firstLine="349"/>
                        <w:rPr>
                          <w:rFonts w:ascii="Arial" w:hAnsi="Arial" w:cs="Arial"/>
                          <w:lang w:val="da-DK"/>
                        </w:rPr>
                      </w:pPr>
                      <w:proofErr w:type="spellStart"/>
                      <w:r w:rsidRPr="00B20F7F">
                        <w:rPr>
                          <w:rFonts w:ascii="Arial" w:hAnsi="Arial" w:cs="Arial"/>
                          <w:lang w:val="da-DK"/>
                        </w:rPr>
                        <w:t>Supercargo</w:t>
                      </w:r>
                      <w:proofErr w:type="spellEnd"/>
                      <w:r w:rsidRPr="00B20F7F">
                        <w:rPr>
                          <w:rFonts w:ascii="Arial" w:hAnsi="Arial" w:cs="Arial"/>
                          <w:lang w:val="da-DK"/>
                        </w:rPr>
                        <w:t>- og bjærgningsinspektører,</w:t>
                      </w:r>
                    </w:p>
                    <w:p w14:paraId="04E41709" w14:textId="77777777" w:rsidR="00E50D49" w:rsidRPr="00B20F7F" w:rsidRDefault="00E50D49" w:rsidP="00BB3422">
                      <w:pPr>
                        <w:pStyle w:val="Listeafsnit"/>
                        <w:numPr>
                          <w:ilvl w:val="0"/>
                          <w:numId w:val="2"/>
                        </w:numPr>
                        <w:spacing w:line="276" w:lineRule="auto"/>
                        <w:ind w:left="1276" w:hanging="425"/>
                        <w:rPr>
                          <w:rFonts w:ascii="Arial" w:hAnsi="Arial" w:cs="Arial"/>
                          <w:lang w:val="da-DK"/>
                        </w:rPr>
                      </w:pPr>
                      <w:r w:rsidRPr="00B20F7F">
                        <w:rPr>
                          <w:rFonts w:ascii="Arial" w:hAnsi="Arial" w:cs="Arial"/>
                          <w:lang w:val="da-DK"/>
                        </w:rPr>
                        <w:t>Medsejlende håndværkere, salgskonsulenter, udstyrs- og servicete</w:t>
                      </w:r>
                      <w:r w:rsidRPr="00B20F7F">
                        <w:rPr>
                          <w:rFonts w:ascii="Arial" w:hAnsi="Arial" w:cs="Arial"/>
                          <w:lang w:val="da-DK"/>
                        </w:rPr>
                        <w:t>k</w:t>
                      </w:r>
                      <w:r w:rsidRPr="00B20F7F">
                        <w:rPr>
                          <w:rFonts w:ascii="Arial" w:hAnsi="Arial" w:cs="Arial"/>
                          <w:lang w:val="da-DK"/>
                        </w:rPr>
                        <w:t xml:space="preserve">nikkere, som andre reparatører, der forestår løsning af en konkret, specifik opgave, garantimestre samt </w:t>
                      </w:r>
                    </w:p>
                    <w:p w14:paraId="3D545A8F" w14:textId="77777777" w:rsidR="00E50D49" w:rsidRPr="00B20F7F" w:rsidRDefault="00E50D49" w:rsidP="00BB3422">
                      <w:pPr>
                        <w:pStyle w:val="Listeafsnit"/>
                        <w:numPr>
                          <w:ilvl w:val="0"/>
                          <w:numId w:val="2"/>
                        </w:numPr>
                        <w:spacing w:line="276" w:lineRule="auto"/>
                        <w:ind w:firstLine="349"/>
                        <w:rPr>
                          <w:rFonts w:ascii="Arial" w:hAnsi="Arial" w:cs="Arial"/>
                          <w:lang w:val="da-DK"/>
                        </w:rPr>
                      </w:pPr>
                      <w:r w:rsidRPr="00B20F7F">
                        <w:rPr>
                          <w:rFonts w:ascii="Arial" w:hAnsi="Arial" w:cs="Arial"/>
                          <w:lang w:val="da-DK"/>
                        </w:rPr>
                        <w:t>Journalister, forskere og lignende personalegrupper</w:t>
                      </w:r>
                    </w:p>
                    <w:p w14:paraId="0E953E83" w14:textId="57D40720" w:rsidR="00E50D49" w:rsidRDefault="00E50D49"/>
                  </w:txbxContent>
                </v:textbox>
              </v:shape>
            </w:pict>
          </mc:Fallback>
        </mc:AlternateContent>
      </w:r>
    </w:p>
    <w:sectPr w:rsidR="00540915" w:rsidSect="003706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709" w:footer="709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55837" w14:textId="77777777" w:rsidR="00FE3C43" w:rsidRDefault="00FE3C43" w:rsidP="002B020C">
      <w:r>
        <w:separator/>
      </w:r>
    </w:p>
  </w:endnote>
  <w:endnote w:type="continuationSeparator" w:id="0">
    <w:p w14:paraId="27F3E86B" w14:textId="77777777" w:rsidR="00FE3C43" w:rsidRDefault="00FE3C43" w:rsidP="002B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LT-Light">
    <w:altName w:val="Helvetica LT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E5179" w14:textId="77777777" w:rsidR="002B020C" w:rsidRDefault="002B020C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25E7A" w14:textId="77777777" w:rsidR="002B020C" w:rsidRDefault="002B020C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C568A" w14:textId="77777777" w:rsidR="002B020C" w:rsidRDefault="002B020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51BD2" w14:textId="77777777" w:rsidR="00FE3C43" w:rsidRDefault="00FE3C43" w:rsidP="002B020C">
      <w:r>
        <w:separator/>
      </w:r>
    </w:p>
  </w:footnote>
  <w:footnote w:type="continuationSeparator" w:id="0">
    <w:p w14:paraId="2F474B86" w14:textId="77777777" w:rsidR="00FE3C43" w:rsidRDefault="00FE3C43" w:rsidP="002B0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45693" w14:textId="51DD01F3" w:rsidR="002B020C" w:rsidRDefault="00BB3422">
    <w:pPr>
      <w:pStyle w:val="Sidehoved"/>
    </w:pPr>
    <w:r>
      <w:rPr>
        <w:noProof/>
      </w:rPr>
      <w:pict w14:anchorId="047D31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05394" o:spid="_x0000_s4098" type="#_x0000_t136" style="position:absolute;margin-left:0;margin-top:0;width:452.95pt;height:226.4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B01DC" w14:textId="6C190816" w:rsidR="002B020C" w:rsidRDefault="00BB3422">
    <w:pPr>
      <w:pStyle w:val="Sidehoved"/>
    </w:pPr>
    <w:r>
      <w:rPr>
        <w:noProof/>
      </w:rPr>
      <w:pict w14:anchorId="0BA5A0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05395" o:spid="_x0000_s4099" type="#_x0000_t136" style="position:absolute;margin-left:0;margin-top:0;width:452.95pt;height:226.4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UDKA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FD81A" w14:textId="26F14948" w:rsidR="002B020C" w:rsidRDefault="00BB3422">
    <w:pPr>
      <w:pStyle w:val="Sidehoved"/>
    </w:pPr>
    <w:r>
      <w:rPr>
        <w:noProof/>
      </w:rPr>
      <w:pict w14:anchorId="44D127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05393" o:spid="_x0000_s4097" type="#_x0000_t136" style="position:absolute;margin-left:0;margin-top:0;width:452.95pt;height:226.4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UDKA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316A4"/>
    <w:multiLevelType w:val="hybridMultilevel"/>
    <w:tmpl w:val="8EBC4F2A"/>
    <w:lvl w:ilvl="0" w:tplc="100293A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35A50"/>
    <w:multiLevelType w:val="hybridMultilevel"/>
    <w:tmpl w:val="DF86B41E"/>
    <w:lvl w:ilvl="0" w:tplc="0406000F">
      <w:start w:val="1"/>
      <w:numFmt w:val="decimal"/>
      <w:lvlText w:val="%1."/>
      <w:lvlJc w:val="left"/>
      <w:pPr>
        <w:ind w:left="502" w:hanging="360"/>
      </w:pPr>
    </w:lvl>
    <w:lvl w:ilvl="1" w:tplc="04060019">
      <w:start w:val="1"/>
      <w:numFmt w:val="lowerLetter"/>
      <w:lvlText w:val="%2."/>
      <w:lvlJc w:val="left"/>
      <w:pPr>
        <w:ind w:left="1222" w:hanging="360"/>
      </w:pPr>
    </w:lvl>
    <w:lvl w:ilvl="2" w:tplc="0406001B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7FF3575"/>
    <w:multiLevelType w:val="hybridMultilevel"/>
    <w:tmpl w:val="DF86B4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activeWritingStyle w:appName="MSWord" w:lang="da-DK" w:vendorID="666" w:dllVersion="513" w:checkStyle="1"/>
  <w:activeWritingStyle w:appName="MSWord" w:lang="da-DK" w:vendorID="22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0A"/>
    <w:rsid w:val="00002506"/>
    <w:rsid w:val="00003607"/>
    <w:rsid w:val="00004808"/>
    <w:rsid w:val="00004C63"/>
    <w:rsid w:val="00012E31"/>
    <w:rsid w:val="00012EF7"/>
    <w:rsid w:val="0001414F"/>
    <w:rsid w:val="00017321"/>
    <w:rsid w:val="00020AC7"/>
    <w:rsid w:val="00022093"/>
    <w:rsid w:val="000220CF"/>
    <w:rsid w:val="00025DF2"/>
    <w:rsid w:val="00030BEA"/>
    <w:rsid w:val="00030FAA"/>
    <w:rsid w:val="00032578"/>
    <w:rsid w:val="00032970"/>
    <w:rsid w:val="00033151"/>
    <w:rsid w:val="00034296"/>
    <w:rsid w:val="00042732"/>
    <w:rsid w:val="000446BF"/>
    <w:rsid w:val="00051784"/>
    <w:rsid w:val="0005223A"/>
    <w:rsid w:val="00060101"/>
    <w:rsid w:val="00061B7D"/>
    <w:rsid w:val="00062D0D"/>
    <w:rsid w:val="00070F4C"/>
    <w:rsid w:val="0007552E"/>
    <w:rsid w:val="0008134A"/>
    <w:rsid w:val="00084FC1"/>
    <w:rsid w:val="000860EE"/>
    <w:rsid w:val="00086221"/>
    <w:rsid w:val="00086458"/>
    <w:rsid w:val="000910F1"/>
    <w:rsid w:val="00091139"/>
    <w:rsid w:val="00092E82"/>
    <w:rsid w:val="00095100"/>
    <w:rsid w:val="0009531F"/>
    <w:rsid w:val="000A1EDE"/>
    <w:rsid w:val="000A2AB3"/>
    <w:rsid w:val="000B2050"/>
    <w:rsid w:val="000B21B7"/>
    <w:rsid w:val="000B2FE3"/>
    <w:rsid w:val="000B6877"/>
    <w:rsid w:val="000B696F"/>
    <w:rsid w:val="000C26B1"/>
    <w:rsid w:val="000C389D"/>
    <w:rsid w:val="000C5669"/>
    <w:rsid w:val="000D2CC4"/>
    <w:rsid w:val="000E111C"/>
    <w:rsid w:val="000E1E82"/>
    <w:rsid w:val="000E3BC9"/>
    <w:rsid w:val="000E3E06"/>
    <w:rsid w:val="000E4799"/>
    <w:rsid w:val="000F05F0"/>
    <w:rsid w:val="000F2AFD"/>
    <w:rsid w:val="00100726"/>
    <w:rsid w:val="00104C8D"/>
    <w:rsid w:val="00106550"/>
    <w:rsid w:val="00113E01"/>
    <w:rsid w:val="0011568B"/>
    <w:rsid w:val="00117D94"/>
    <w:rsid w:val="00120168"/>
    <w:rsid w:val="001268FA"/>
    <w:rsid w:val="00133B5B"/>
    <w:rsid w:val="00134450"/>
    <w:rsid w:val="00137616"/>
    <w:rsid w:val="00140C65"/>
    <w:rsid w:val="001424BE"/>
    <w:rsid w:val="00146BE4"/>
    <w:rsid w:val="001517DC"/>
    <w:rsid w:val="00157E80"/>
    <w:rsid w:val="00160114"/>
    <w:rsid w:val="0016199B"/>
    <w:rsid w:val="0016784E"/>
    <w:rsid w:val="00170759"/>
    <w:rsid w:val="0017467E"/>
    <w:rsid w:val="001752B0"/>
    <w:rsid w:val="00180B9D"/>
    <w:rsid w:val="00180F88"/>
    <w:rsid w:val="00181E61"/>
    <w:rsid w:val="00184C77"/>
    <w:rsid w:val="00187E76"/>
    <w:rsid w:val="0019156F"/>
    <w:rsid w:val="00191CA0"/>
    <w:rsid w:val="00192BD7"/>
    <w:rsid w:val="00194ACD"/>
    <w:rsid w:val="001971D0"/>
    <w:rsid w:val="00197641"/>
    <w:rsid w:val="001A1BF2"/>
    <w:rsid w:val="001A2D12"/>
    <w:rsid w:val="001B0172"/>
    <w:rsid w:val="001B605C"/>
    <w:rsid w:val="001C1185"/>
    <w:rsid w:val="001C487E"/>
    <w:rsid w:val="001C4D51"/>
    <w:rsid w:val="001D04A2"/>
    <w:rsid w:val="001D4025"/>
    <w:rsid w:val="001D7119"/>
    <w:rsid w:val="001E2B46"/>
    <w:rsid w:val="001E484B"/>
    <w:rsid w:val="001F0BC0"/>
    <w:rsid w:val="001F1E48"/>
    <w:rsid w:val="001F6C1B"/>
    <w:rsid w:val="00201117"/>
    <w:rsid w:val="00204C2C"/>
    <w:rsid w:val="00206C3C"/>
    <w:rsid w:val="0021152A"/>
    <w:rsid w:val="00211E61"/>
    <w:rsid w:val="002130C9"/>
    <w:rsid w:val="0021494A"/>
    <w:rsid w:val="00217F6A"/>
    <w:rsid w:val="00223961"/>
    <w:rsid w:val="002265DA"/>
    <w:rsid w:val="0023095C"/>
    <w:rsid w:val="00247796"/>
    <w:rsid w:val="002511C1"/>
    <w:rsid w:val="0025165B"/>
    <w:rsid w:val="0026276F"/>
    <w:rsid w:val="0026370A"/>
    <w:rsid w:val="002673F3"/>
    <w:rsid w:val="002675A8"/>
    <w:rsid w:val="002700CC"/>
    <w:rsid w:val="00272ADE"/>
    <w:rsid w:val="00273CF0"/>
    <w:rsid w:val="0027611C"/>
    <w:rsid w:val="00291884"/>
    <w:rsid w:val="00292583"/>
    <w:rsid w:val="00294B66"/>
    <w:rsid w:val="00296589"/>
    <w:rsid w:val="00296F5B"/>
    <w:rsid w:val="002A29B7"/>
    <w:rsid w:val="002A49F8"/>
    <w:rsid w:val="002B020C"/>
    <w:rsid w:val="002B1CEC"/>
    <w:rsid w:val="002B3E88"/>
    <w:rsid w:val="002C7DEC"/>
    <w:rsid w:val="002D03EA"/>
    <w:rsid w:val="002D55EF"/>
    <w:rsid w:val="002E1BAF"/>
    <w:rsid w:val="002E6179"/>
    <w:rsid w:val="002F06AE"/>
    <w:rsid w:val="002F0DBD"/>
    <w:rsid w:val="002F20CF"/>
    <w:rsid w:val="002F5BBB"/>
    <w:rsid w:val="002F5E86"/>
    <w:rsid w:val="00302FFD"/>
    <w:rsid w:val="00305F6D"/>
    <w:rsid w:val="00307F9C"/>
    <w:rsid w:val="003133C8"/>
    <w:rsid w:val="003145C5"/>
    <w:rsid w:val="00316830"/>
    <w:rsid w:val="00316FD9"/>
    <w:rsid w:val="003215CB"/>
    <w:rsid w:val="003223C9"/>
    <w:rsid w:val="00326387"/>
    <w:rsid w:val="0033134E"/>
    <w:rsid w:val="0034064B"/>
    <w:rsid w:val="003437C7"/>
    <w:rsid w:val="00347CF0"/>
    <w:rsid w:val="003528B6"/>
    <w:rsid w:val="00352AFF"/>
    <w:rsid w:val="003531FC"/>
    <w:rsid w:val="003551C3"/>
    <w:rsid w:val="00357FC7"/>
    <w:rsid w:val="0037060A"/>
    <w:rsid w:val="003715B1"/>
    <w:rsid w:val="00376FB3"/>
    <w:rsid w:val="00382426"/>
    <w:rsid w:val="00382EBB"/>
    <w:rsid w:val="00385C99"/>
    <w:rsid w:val="003979B5"/>
    <w:rsid w:val="003A5F5F"/>
    <w:rsid w:val="003A6531"/>
    <w:rsid w:val="003A6E76"/>
    <w:rsid w:val="003C36A1"/>
    <w:rsid w:val="003C3796"/>
    <w:rsid w:val="003E2BBC"/>
    <w:rsid w:val="003E4539"/>
    <w:rsid w:val="003E4BB5"/>
    <w:rsid w:val="003E6D54"/>
    <w:rsid w:val="003E7B99"/>
    <w:rsid w:val="003F250F"/>
    <w:rsid w:val="003F3449"/>
    <w:rsid w:val="003F43DE"/>
    <w:rsid w:val="003F533A"/>
    <w:rsid w:val="003F5383"/>
    <w:rsid w:val="004003FC"/>
    <w:rsid w:val="00400C84"/>
    <w:rsid w:val="00400FB7"/>
    <w:rsid w:val="00402DE9"/>
    <w:rsid w:val="004050D7"/>
    <w:rsid w:val="004071EB"/>
    <w:rsid w:val="0040726C"/>
    <w:rsid w:val="00407777"/>
    <w:rsid w:val="00413C15"/>
    <w:rsid w:val="00417C9F"/>
    <w:rsid w:val="00425777"/>
    <w:rsid w:val="004271B0"/>
    <w:rsid w:val="00430FEF"/>
    <w:rsid w:val="00432082"/>
    <w:rsid w:val="00434709"/>
    <w:rsid w:val="00435762"/>
    <w:rsid w:val="0043711B"/>
    <w:rsid w:val="00437C31"/>
    <w:rsid w:val="00441E90"/>
    <w:rsid w:val="00445055"/>
    <w:rsid w:val="00447ECC"/>
    <w:rsid w:val="00450F47"/>
    <w:rsid w:val="00460065"/>
    <w:rsid w:val="00463AFB"/>
    <w:rsid w:val="00464AE3"/>
    <w:rsid w:val="0046655A"/>
    <w:rsid w:val="0046700D"/>
    <w:rsid w:val="00474254"/>
    <w:rsid w:val="0047596A"/>
    <w:rsid w:val="00476E45"/>
    <w:rsid w:val="0047757F"/>
    <w:rsid w:val="00487E72"/>
    <w:rsid w:val="00495F1D"/>
    <w:rsid w:val="004A0DFC"/>
    <w:rsid w:val="004A1315"/>
    <w:rsid w:val="004C06F3"/>
    <w:rsid w:val="004C0C29"/>
    <w:rsid w:val="004C1C36"/>
    <w:rsid w:val="004C3930"/>
    <w:rsid w:val="004C63EF"/>
    <w:rsid w:val="004C72CA"/>
    <w:rsid w:val="004D17CF"/>
    <w:rsid w:val="004D3109"/>
    <w:rsid w:val="004E2BA7"/>
    <w:rsid w:val="004E33EB"/>
    <w:rsid w:val="004E3C70"/>
    <w:rsid w:val="004E6E71"/>
    <w:rsid w:val="004E7396"/>
    <w:rsid w:val="004F207E"/>
    <w:rsid w:val="00501DB6"/>
    <w:rsid w:val="00502B1A"/>
    <w:rsid w:val="00503B2F"/>
    <w:rsid w:val="00507828"/>
    <w:rsid w:val="005120CD"/>
    <w:rsid w:val="00512B05"/>
    <w:rsid w:val="00514087"/>
    <w:rsid w:val="00520595"/>
    <w:rsid w:val="005224A3"/>
    <w:rsid w:val="00530AAC"/>
    <w:rsid w:val="005328CA"/>
    <w:rsid w:val="00536623"/>
    <w:rsid w:val="00540915"/>
    <w:rsid w:val="00541815"/>
    <w:rsid w:val="00542D75"/>
    <w:rsid w:val="0054467D"/>
    <w:rsid w:val="00552796"/>
    <w:rsid w:val="00556C69"/>
    <w:rsid w:val="00560867"/>
    <w:rsid w:val="005632A6"/>
    <w:rsid w:val="00567E0A"/>
    <w:rsid w:val="005710DA"/>
    <w:rsid w:val="00571C03"/>
    <w:rsid w:val="00574FE6"/>
    <w:rsid w:val="005775C3"/>
    <w:rsid w:val="005835FD"/>
    <w:rsid w:val="00590801"/>
    <w:rsid w:val="00591D29"/>
    <w:rsid w:val="00593CCE"/>
    <w:rsid w:val="005A177C"/>
    <w:rsid w:val="005A2E62"/>
    <w:rsid w:val="005A3345"/>
    <w:rsid w:val="005B1EFF"/>
    <w:rsid w:val="005B6547"/>
    <w:rsid w:val="005B7747"/>
    <w:rsid w:val="005C1E8B"/>
    <w:rsid w:val="005C1FD1"/>
    <w:rsid w:val="005C5EC6"/>
    <w:rsid w:val="005D1135"/>
    <w:rsid w:val="005D12F5"/>
    <w:rsid w:val="005D1AB4"/>
    <w:rsid w:val="005D1C15"/>
    <w:rsid w:val="005E1465"/>
    <w:rsid w:val="005E210D"/>
    <w:rsid w:val="005F2F81"/>
    <w:rsid w:val="005F3A45"/>
    <w:rsid w:val="005F4B7D"/>
    <w:rsid w:val="005F4C63"/>
    <w:rsid w:val="005F594B"/>
    <w:rsid w:val="006019AE"/>
    <w:rsid w:val="00605FB4"/>
    <w:rsid w:val="00607DEB"/>
    <w:rsid w:val="00611C1B"/>
    <w:rsid w:val="00617BFC"/>
    <w:rsid w:val="006238BB"/>
    <w:rsid w:val="006244CF"/>
    <w:rsid w:val="00634C3D"/>
    <w:rsid w:val="00635190"/>
    <w:rsid w:val="00637308"/>
    <w:rsid w:val="006451C8"/>
    <w:rsid w:val="006463DD"/>
    <w:rsid w:val="00646B6F"/>
    <w:rsid w:val="00647FF7"/>
    <w:rsid w:val="00650BFA"/>
    <w:rsid w:val="00656042"/>
    <w:rsid w:val="00662F21"/>
    <w:rsid w:val="00663A76"/>
    <w:rsid w:val="00665FBD"/>
    <w:rsid w:val="0067252A"/>
    <w:rsid w:val="00672E85"/>
    <w:rsid w:val="00677393"/>
    <w:rsid w:val="0068120F"/>
    <w:rsid w:val="006815E6"/>
    <w:rsid w:val="00683F88"/>
    <w:rsid w:val="0068538C"/>
    <w:rsid w:val="00687451"/>
    <w:rsid w:val="00691390"/>
    <w:rsid w:val="006917E2"/>
    <w:rsid w:val="006949E9"/>
    <w:rsid w:val="00695178"/>
    <w:rsid w:val="00695D07"/>
    <w:rsid w:val="00696178"/>
    <w:rsid w:val="006971A5"/>
    <w:rsid w:val="006975CE"/>
    <w:rsid w:val="006A1F70"/>
    <w:rsid w:val="006A31ED"/>
    <w:rsid w:val="006B0E3D"/>
    <w:rsid w:val="006B328E"/>
    <w:rsid w:val="006B3D0F"/>
    <w:rsid w:val="006B635B"/>
    <w:rsid w:val="006B78BC"/>
    <w:rsid w:val="006C47C7"/>
    <w:rsid w:val="006C4FF2"/>
    <w:rsid w:val="006D014D"/>
    <w:rsid w:val="006D1AF3"/>
    <w:rsid w:val="006D2FBE"/>
    <w:rsid w:val="006D3229"/>
    <w:rsid w:val="006D52A5"/>
    <w:rsid w:val="006D7536"/>
    <w:rsid w:val="006E56F0"/>
    <w:rsid w:val="006F1ED9"/>
    <w:rsid w:val="006F2F5E"/>
    <w:rsid w:val="006F73C8"/>
    <w:rsid w:val="00701C53"/>
    <w:rsid w:val="00703622"/>
    <w:rsid w:val="00703B67"/>
    <w:rsid w:val="0070743C"/>
    <w:rsid w:val="00707A51"/>
    <w:rsid w:val="00715119"/>
    <w:rsid w:val="00720295"/>
    <w:rsid w:val="00721A5A"/>
    <w:rsid w:val="00721D01"/>
    <w:rsid w:val="00721ED0"/>
    <w:rsid w:val="007239F7"/>
    <w:rsid w:val="00725551"/>
    <w:rsid w:val="00727295"/>
    <w:rsid w:val="00727AB3"/>
    <w:rsid w:val="0073171B"/>
    <w:rsid w:val="00731E96"/>
    <w:rsid w:val="00740398"/>
    <w:rsid w:val="00743E5F"/>
    <w:rsid w:val="0074587E"/>
    <w:rsid w:val="00750F23"/>
    <w:rsid w:val="0075320F"/>
    <w:rsid w:val="0076153C"/>
    <w:rsid w:val="007629E0"/>
    <w:rsid w:val="00762B78"/>
    <w:rsid w:val="007645BA"/>
    <w:rsid w:val="00766686"/>
    <w:rsid w:val="00773D20"/>
    <w:rsid w:val="00774839"/>
    <w:rsid w:val="00774E5E"/>
    <w:rsid w:val="00782D70"/>
    <w:rsid w:val="00784856"/>
    <w:rsid w:val="00793A58"/>
    <w:rsid w:val="00793CD9"/>
    <w:rsid w:val="00793FCE"/>
    <w:rsid w:val="00796200"/>
    <w:rsid w:val="007A594B"/>
    <w:rsid w:val="007B141E"/>
    <w:rsid w:val="007B329E"/>
    <w:rsid w:val="007B49E1"/>
    <w:rsid w:val="007B6C06"/>
    <w:rsid w:val="007C0ADC"/>
    <w:rsid w:val="007C15A9"/>
    <w:rsid w:val="007C344E"/>
    <w:rsid w:val="007C4647"/>
    <w:rsid w:val="007C517A"/>
    <w:rsid w:val="007D1DF2"/>
    <w:rsid w:val="007D20AF"/>
    <w:rsid w:val="007D2CBD"/>
    <w:rsid w:val="007D376E"/>
    <w:rsid w:val="007D42C3"/>
    <w:rsid w:val="007D5BA8"/>
    <w:rsid w:val="007E0B34"/>
    <w:rsid w:val="007E66B6"/>
    <w:rsid w:val="007F1F9C"/>
    <w:rsid w:val="007F2172"/>
    <w:rsid w:val="007F678D"/>
    <w:rsid w:val="00801F27"/>
    <w:rsid w:val="00804A5E"/>
    <w:rsid w:val="00805D6D"/>
    <w:rsid w:val="00811C01"/>
    <w:rsid w:val="00811C7F"/>
    <w:rsid w:val="00813548"/>
    <w:rsid w:val="008141FB"/>
    <w:rsid w:val="008148E6"/>
    <w:rsid w:val="0082306B"/>
    <w:rsid w:val="00823E53"/>
    <w:rsid w:val="008260E9"/>
    <w:rsid w:val="00827E9F"/>
    <w:rsid w:val="008303D3"/>
    <w:rsid w:val="00830448"/>
    <w:rsid w:val="00834107"/>
    <w:rsid w:val="00835ADE"/>
    <w:rsid w:val="00840881"/>
    <w:rsid w:val="00840DA8"/>
    <w:rsid w:val="008432F6"/>
    <w:rsid w:val="00843AFF"/>
    <w:rsid w:val="0085122A"/>
    <w:rsid w:val="00851BA9"/>
    <w:rsid w:val="00852FC5"/>
    <w:rsid w:val="00853A35"/>
    <w:rsid w:val="008540C8"/>
    <w:rsid w:val="008542ED"/>
    <w:rsid w:val="008577EC"/>
    <w:rsid w:val="008619BA"/>
    <w:rsid w:val="0086467D"/>
    <w:rsid w:val="00874B9C"/>
    <w:rsid w:val="00874CE0"/>
    <w:rsid w:val="008766D3"/>
    <w:rsid w:val="00876867"/>
    <w:rsid w:val="00882828"/>
    <w:rsid w:val="0088283E"/>
    <w:rsid w:val="00882F4B"/>
    <w:rsid w:val="008845E6"/>
    <w:rsid w:val="00884916"/>
    <w:rsid w:val="00886B0E"/>
    <w:rsid w:val="008A0457"/>
    <w:rsid w:val="008A1CA3"/>
    <w:rsid w:val="008A384F"/>
    <w:rsid w:val="008B0285"/>
    <w:rsid w:val="008B37C5"/>
    <w:rsid w:val="008B3E4E"/>
    <w:rsid w:val="008B5225"/>
    <w:rsid w:val="008B767F"/>
    <w:rsid w:val="008C1DE0"/>
    <w:rsid w:val="008C446E"/>
    <w:rsid w:val="008C49E0"/>
    <w:rsid w:val="008C5B12"/>
    <w:rsid w:val="008D0D5B"/>
    <w:rsid w:val="008D41DA"/>
    <w:rsid w:val="008D47D9"/>
    <w:rsid w:val="008D6C3A"/>
    <w:rsid w:val="008E3D5F"/>
    <w:rsid w:val="008E672A"/>
    <w:rsid w:val="008F397D"/>
    <w:rsid w:val="008F5A47"/>
    <w:rsid w:val="008F7101"/>
    <w:rsid w:val="0090208C"/>
    <w:rsid w:val="0092077B"/>
    <w:rsid w:val="00920C3A"/>
    <w:rsid w:val="00921547"/>
    <w:rsid w:val="00922F0E"/>
    <w:rsid w:val="00923099"/>
    <w:rsid w:val="0092482C"/>
    <w:rsid w:val="009248AD"/>
    <w:rsid w:val="00932594"/>
    <w:rsid w:val="00935C5F"/>
    <w:rsid w:val="00937294"/>
    <w:rsid w:val="009423E8"/>
    <w:rsid w:val="00942B6A"/>
    <w:rsid w:val="00944005"/>
    <w:rsid w:val="00945766"/>
    <w:rsid w:val="00946527"/>
    <w:rsid w:val="00947BD4"/>
    <w:rsid w:val="00950BF9"/>
    <w:rsid w:val="00952A00"/>
    <w:rsid w:val="00953797"/>
    <w:rsid w:val="009540BF"/>
    <w:rsid w:val="0095592E"/>
    <w:rsid w:val="009567D7"/>
    <w:rsid w:val="009606B9"/>
    <w:rsid w:val="009609B3"/>
    <w:rsid w:val="00962708"/>
    <w:rsid w:val="00963FB8"/>
    <w:rsid w:val="009747A2"/>
    <w:rsid w:val="00982364"/>
    <w:rsid w:val="00983E59"/>
    <w:rsid w:val="009907B6"/>
    <w:rsid w:val="009A1B74"/>
    <w:rsid w:val="009C63A2"/>
    <w:rsid w:val="009C7417"/>
    <w:rsid w:val="009D2F1A"/>
    <w:rsid w:val="009D613A"/>
    <w:rsid w:val="009D6751"/>
    <w:rsid w:val="009F1DCE"/>
    <w:rsid w:val="009F337D"/>
    <w:rsid w:val="009F370E"/>
    <w:rsid w:val="009F6E42"/>
    <w:rsid w:val="00A027B8"/>
    <w:rsid w:val="00A109C3"/>
    <w:rsid w:val="00A10D05"/>
    <w:rsid w:val="00A171C8"/>
    <w:rsid w:val="00A2043F"/>
    <w:rsid w:val="00A213BE"/>
    <w:rsid w:val="00A25072"/>
    <w:rsid w:val="00A3283C"/>
    <w:rsid w:val="00A354AC"/>
    <w:rsid w:val="00A36BE7"/>
    <w:rsid w:val="00A434A9"/>
    <w:rsid w:val="00A45B51"/>
    <w:rsid w:val="00A5503F"/>
    <w:rsid w:val="00A609B4"/>
    <w:rsid w:val="00A630A6"/>
    <w:rsid w:val="00A7345B"/>
    <w:rsid w:val="00A744AF"/>
    <w:rsid w:val="00A8506C"/>
    <w:rsid w:val="00A8516D"/>
    <w:rsid w:val="00A868AB"/>
    <w:rsid w:val="00A91A53"/>
    <w:rsid w:val="00A950BB"/>
    <w:rsid w:val="00A95895"/>
    <w:rsid w:val="00A97689"/>
    <w:rsid w:val="00AA0647"/>
    <w:rsid w:val="00AA1ACB"/>
    <w:rsid w:val="00AA2109"/>
    <w:rsid w:val="00AB16E7"/>
    <w:rsid w:val="00AB3915"/>
    <w:rsid w:val="00AB450A"/>
    <w:rsid w:val="00AB6107"/>
    <w:rsid w:val="00AB7C59"/>
    <w:rsid w:val="00AC1BCE"/>
    <w:rsid w:val="00AC2BA8"/>
    <w:rsid w:val="00AC4142"/>
    <w:rsid w:val="00AC77E2"/>
    <w:rsid w:val="00AC7F3D"/>
    <w:rsid w:val="00AD5033"/>
    <w:rsid w:val="00AD553D"/>
    <w:rsid w:val="00AE3DE5"/>
    <w:rsid w:val="00AF0150"/>
    <w:rsid w:val="00AF0D43"/>
    <w:rsid w:val="00B03AD3"/>
    <w:rsid w:val="00B1051B"/>
    <w:rsid w:val="00B13EA3"/>
    <w:rsid w:val="00B1453C"/>
    <w:rsid w:val="00B1456B"/>
    <w:rsid w:val="00B14832"/>
    <w:rsid w:val="00B17CD1"/>
    <w:rsid w:val="00B17CEE"/>
    <w:rsid w:val="00B20F7F"/>
    <w:rsid w:val="00B210C9"/>
    <w:rsid w:val="00B2356A"/>
    <w:rsid w:val="00B23A94"/>
    <w:rsid w:val="00B27045"/>
    <w:rsid w:val="00B34150"/>
    <w:rsid w:val="00B360C2"/>
    <w:rsid w:val="00B36F8A"/>
    <w:rsid w:val="00B4253A"/>
    <w:rsid w:val="00B50074"/>
    <w:rsid w:val="00B522F4"/>
    <w:rsid w:val="00B52393"/>
    <w:rsid w:val="00B531B1"/>
    <w:rsid w:val="00B54242"/>
    <w:rsid w:val="00B61320"/>
    <w:rsid w:val="00B61F50"/>
    <w:rsid w:val="00B76369"/>
    <w:rsid w:val="00B80C83"/>
    <w:rsid w:val="00B82A5E"/>
    <w:rsid w:val="00B84DA5"/>
    <w:rsid w:val="00B84DEE"/>
    <w:rsid w:val="00B902F2"/>
    <w:rsid w:val="00B91A42"/>
    <w:rsid w:val="00B960E1"/>
    <w:rsid w:val="00BA020E"/>
    <w:rsid w:val="00BA2E23"/>
    <w:rsid w:val="00BA4423"/>
    <w:rsid w:val="00BB3422"/>
    <w:rsid w:val="00BB6138"/>
    <w:rsid w:val="00BC5161"/>
    <w:rsid w:val="00BC6F27"/>
    <w:rsid w:val="00BD21FD"/>
    <w:rsid w:val="00BD2C5D"/>
    <w:rsid w:val="00BD48EB"/>
    <w:rsid w:val="00BD4DC6"/>
    <w:rsid w:val="00BD7303"/>
    <w:rsid w:val="00BE4B34"/>
    <w:rsid w:val="00BE6A33"/>
    <w:rsid w:val="00BE7DCE"/>
    <w:rsid w:val="00BF2415"/>
    <w:rsid w:val="00BF2B24"/>
    <w:rsid w:val="00BF34D5"/>
    <w:rsid w:val="00BF4F4D"/>
    <w:rsid w:val="00BF6365"/>
    <w:rsid w:val="00C033E7"/>
    <w:rsid w:val="00C0772D"/>
    <w:rsid w:val="00C1122D"/>
    <w:rsid w:val="00C16694"/>
    <w:rsid w:val="00C17AF6"/>
    <w:rsid w:val="00C20511"/>
    <w:rsid w:val="00C24686"/>
    <w:rsid w:val="00C3278F"/>
    <w:rsid w:val="00C32C32"/>
    <w:rsid w:val="00C45110"/>
    <w:rsid w:val="00C47ABA"/>
    <w:rsid w:val="00C520BB"/>
    <w:rsid w:val="00C54A39"/>
    <w:rsid w:val="00C54FF3"/>
    <w:rsid w:val="00C5673D"/>
    <w:rsid w:val="00C636FC"/>
    <w:rsid w:val="00C85507"/>
    <w:rsid w:val="00C877A6"/>
    <w:rsid w:val="00C90B29"/>
    <w:rsid w:val="00C92B73"/>
    <w:rsid w:val="00C93AD0"/>
    <w:rsid w:val="00C93C39"/>
    <w:rsid w:val="00C94695"/>
    <w:rsid w:val="00C95E7E"/>
    <w:rsid w:val="00C96E3D"/>
    <w:rsid w:val="00C96E77"/>
    <w:rsid w:val="00CA064D"/>
    <w:rsid w:val="00CA1A9C"/>
    <w:rsid w:val="00CA5736"/>
    <w:rsid w:val="00CB03C8"/>
    <w:rsid w:val="00CB07DD"/>
    <w:rsid w:val="00CB0CC9"/>
    <w:rsid w:val="00CB4B8F"/>
    <w:rsid w:val="00CC349C"/>
    <w:rsid w:val="00CD1F9F"/>
    <w:rsid w:val="00CD2AA8"/>
    <w:rsid w:val="00CD7C22"/>
    <w:rsid w:val="00CE5364"/>
    <w:rsid w:val="00CE5EBD"/>
    <w:rsid w:val="00CF10A3"/>
    <w:rsid w:val="00CF1CB7"/>
    <w:rsid w:val="00CF204F"/>
    <w:rsid w:val="00CF358E"/>
    <w:rsid w:val="00D06478"/>
    <w:rsid w:val="00D105C1"/>
    <w:rsid w:val="00D10C43"/>
    <w:rsid w:val="00D131DC"/>
    <w:rsid w:val="00D20D84"/>
    <w:rsid w:val="00D217C7"/>
    <w:rsid w:val="00D230BA"/>
    <w:rsid w:val="00D23923"/>
    <w:rsid w:val="00D24E95"/>
    <w:rsid w:val="00D27FD3"/>
    <w:rsid w:val="00D30C93"/>
    <w:rsid w:val="00D322EA"/>
    <w:rsid w:val="00D3494D"/>
    <w:rsid w:val="00D401DE"/>
    <w:rsid w:val="00D402D6"/>
    <w:rsid w:val="00D42C6B"/>
    <w:rsid w:val="00D50EA4"/>
    <w:rsid w:val="00D5747C"/>
    <w:rsid w:val="00D60251"/>
    <w:rsid w:val="00D620F3"/>
    <w:rsid w:val="00D72640"/>
    <w:rsid w:val="00D7490E"/>
    <w:rsid w:val="00D77ABF"/>
    <w:rsid w:val="00D8091D"/>
    <w:rsid w:val="00D871A0"/>
    <w:rsid w:val="00D87D64"/>
    <w:rsid w:val="00D920D6"/>
    <w:rsid w:val="00D92F8E"/>
    <w:rsid w:val="00D96510"/>
    <w:rsid w:val="00DA165F"/>
    <w:rsid w:val="00DA4762"/>
    <w:rsid w:val="00DB1751"/>
    <w:rsid w:val="00DB1901"/>
    <w:rsid w:val="00DB68B8"/>
    <w:rsid w:val="00DB7678"/>
    <w:rsid w:val="00DB7943"/>
    <w:rsid w:val="00DC56DF"/>
    <w:rsid w:val="00DC5AA7"/>
    <w:rsid w:val="00DD3974"/>
    <w:rsid w:val="00DD441D"/>
    <w:rsid w:val="00DD4A17"/>
    <w:rsid w:val="00DE6664"/>
    <w:rsid w:val="00DF0394"/>
    <w:rsid w:val="00DF3DC8"/>
    <w:rsid w:val="00E001D9"/>
    <w:rsid w:val="00E004CF"/>
    <w:rsid w:val="00E01135"/>
    <w:rsid w:val="00E015F2"/>
    <w:rsid w:val="00E019B2"/>
    <w:rsid w:val="00E11A8B"/>
    <w:rsid w:val="00E11E97"/>
    <w:rsid w:val="00E160AB"/>
    <w:rsid w:val="00E176B1"/>
    <w:rsid w:val="00E21796"/>
    <w:rsid w:val="00E21EE7"/>
    <w:rsid w:val="00E26511"/>
    <w:rsid w:val="00E27285"/>
    <w:rsid w:val="00E276AE"/>
    <w:rsid w:val="00E32204"/>
    <w:rsid w:val="00E34F47"/>
    <w:rsid w:val="00E427BC"/>
    <w:rsid w:val="00E50CB3"/>
    <w:rsid w:val="00E50D49"/>
    <w:rsid w:val="00E57AAB"/>
    <w:rsid w:val="00E70234"/>
    <w:rsid w:val="00E72753"/>
    <w:rsid w:val="00E747E0"/>
    <w:rsid w:val="00E75356"/>
    <w:rsid w:val="00E775B9"/>
    <w:rsid w:val="00E80342"/>
    <w:rsid w:val="00E90C73"/>
    <w:rsid w:val="00E93151"/>
    <w:rsid w:val="00EA4C5A"/>
    <w:rsid w:val="00EA6C4A"/>
    <w:rsid w:val="00EB0E8A"/>
    <w:rsid w:val="00EB408E"/>
    <w:rsid w:val="00EC1AD7"/>
    <w:rsid w:val="00EC1BD0"/>
    <w:rsid w:val="00EC4780"/>
    <w:rsid w:val="00EC4D41"/>
    <w:rsid w:val="00ED1B71"/>
    <w:rsid w:val="00ED3DDA"/>
    <w:rsid w:val="00ED7183"/>
    <w:rsid w:val="00EE18E2"/>
    <w:rsid w:val="00EE2CEC"/>
    <w:rsid w:val="00EE3232"/>
    <w:rsid w:val="00EE6620"/>
    <w:rsid w:val="00EE71BD"/>
    <w:rsid w:val="00EF2523"/>
    <w:rsid w:val="00EF542E"/>
    <w:rsid w:val="00F033EF"/>
    <w:rsid w:val="00F04483"/>
    <w:rsid w:val="00F04F32"/>
    <w:rsid w:val="00F064B8"/>
    <w:rsid w:val="00F06DA7"/>
    <w:rsid w:val="00F13755"/>
    <w:rsid w:val="00F16441"/>
    <w:rsid w:val="00F16E12"/>
    <w:rsid w:val="00F22B16"/>
    <w:rsid w:val="00F23B76"/>
    <w:rsid w:val="00F261B9"/>
    <w:rsid w:val="00F32ABF"/>
    <w:rsid w:val="00F32DC3"/>
    <w:rsid w:val="00F32F36"/>
    <w:rsid w:val="00F342D2"/>
    <w:rsid w:val="00F429E3"/>
    <w:rsid w:val="00F50DFD"/>
    <w:rsid w:val="00F5621B"/>
    <w:rsid w:val="00F60021"/>
    <w:rsid w:val="00F66ECF"/>
    <w:rsid w:val="00F74170"/>
    <w:rsid w:val="00F81EB6"/>
    <w:rsid w:val="00F840C2"/>
    <w:rsid w:val="00F85190"/>
    <w:rsid w:val="00F97C80"/>
    <w:rsid w:val="00FA1E94"/>
    <w:rsid w:val="00FA1FB0"/>
    <w:rsid w:val="00FA46AA"/>
    <w:rsid w:val="00FA5E46"/>
    <w:rsid w:val="00FB02D9"/>
    <w:rsid w:val="00FB0AB7"/>
    <w:rsid w:val="00FB221D"/>
    <w:rsid w:val="00FC019B"/>
    <w:rsid w:val="00FC12EF"/>
    <w:rsid w:val="00FC52DC"/>
    <w:rsid w:val="00FC5620"/>
    <w:rsid w:val="00FD01A1"/>
    <w:rsid w:val="00FD12BE"/>
    <w:rsid w:val="00FE3C43"/>
    <w:rsid w:val="00FE6064"/>
    <w:rsid w:val="00FE638A"/>
    <w:rsid w:val="00FF1C1F"/>
    <w:rsid w:val="00FF3CE8"/>
    <w:rsid w:val="00FF56B0"/>
    <w:rsid w:val="00FF6515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  <w14:docId w14:val="56128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060A"/>
    <w:rPr>
      <w:rFonts w:asciiTheme="minorHAnsi" w:eastAsiaTheme="minorEastAsia" w:hAnsiTheme="minorHAnsi" w:cstheme="minorBidi"/>
      <w:lang w:val="de-DE" w:eastAsia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dText">
    <w:name w:val="Brød Text"/>
    <w:qFormat/>
    <w:rsid w:val="0037060A"/>
    <w:pPr>
      <w:tabs>
        <w:tab w:val="right" w:pos="8789"/>
      </w:tabs>
      <w:spacing w:line="280" w:lineRule="exact"/>
    </w:pPr>
    <w:rPr>
      <w:rFonts w:eastAsiaTheme="minorEastAsia" w:cs="HelveticaLT-Light"/>
      <w:color w:val="000000"/>
      <w:szCs w:val="21"/>
      <w:lang w:eastAsia="de-DE"/>
    </w:rPr>
  </w:style>
  <w:style w:type="paragraph" w:customStyle="1" w:styleId="Overskrift1">
    <w:name w:val="Overskrift1"/>
    <w:next w:val="BrdText"/>
    <w:qFormat/>
    <w:rsid w:val="0037060A"/>
    <w:pPr>
      <w:widowControl w:val="0"/>
      <w:autoSpaceDE w:val="0"/>
      <w:autoSpaceDN w:val="0"/>
      <w:adjustRightInd w:val="0"/>
      <w:spacing w:line="280" w:lineRule="auto"/>
      <w:textAlignment w:val="center"/>
    </w:pPr>
    <w:rPr>
      <w:rFonts w:eastAsiaTheme="minorEastAsia" w:cs="HelveticaLT-Light"/>
      <w:color w:val="000000"/>
      <w:sz w:val="27"/>
      <w:szCs w:val="26"/>
      <w:lang w:eastAsia="de-DE"/>
    </w:rPr>
  </w:style>
  <w:style w:type="paragraph" w:styleId="Listeafsnit">
    <w:name w:val="List Paragraph"/>
    <w:basedOn w:val="Normal"/>
    <w:uiPriority w:val="34"/>
    <w:qFormat/>
    <w:rsid w:val="0037060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060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060A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Sidehoved">
    <w:name w:val="header"/>
    <w:basedOn w:val="Normal"/>
    <w:link w:val="SidehovedTegn"/>
    <w:uiPriority w:val="99"/>
    <w:unhideWhenUsed/>
    <w:rsid w:val="002B020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B020C"/>
    <w:rPr>
      <w:rFonts w:asciiTheme="minorHAnsi" w:eastAsiaTheme="minorEastAsia" w:hAnsiTheme="minorHAnsi" w:cstheme="minorBidi"/>
      <w:lang w:val="de-DE" w:eastAsia="de-DE"/>
    </w:rPr>
  </w:style>
  <w:style w:type="paragraph" w:styleId="Sidefod">
    <w:name w:val="footer"/>
    <w:basedOn w:val="Normal"/>
    <w:link w:val="SidefodTegn"/>
    <w:uiPriority w:val="99"/>
    <w:unhideWhenUsed/>
    <w:rsid w:val="002B020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B020C"/>
    <w:rPr>
      <w:rFonts w:asciiTheme="minorHAnsi" w:eastAsiaTheme="minorEastAsia" w:hAnsiTheme="minorHAnsi" w:cstheme="minorBidi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060A"/>
    <w:rPr>
      <w:rFonts w:asciiTheme="minorHAnsi" w:eastAsiaTheme="minorEastAsia" w:hAnsiTheme="minorHAnsi" w:cstheme="minorBidi"/>
      <w:lang w:val="de-DE" w:eastAsia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dText">
    <w:name w:val="Brød Text"/>
    <w:qFormat/>
    <w:rsid w:val="0037060A"/>
    <w:pPr>
      <w:tabs>
        <w:tab w:val="right" w:pos="8789"/>
      </w:tabs>
      <w:spacing w:line="280" w:lineRule="exact"/>
    </w:pPr>
    <w:rPr>
      <w:rFonts w:eastAsiaTheme="minorEastAsia" w:cs="HelveticaLT-Light"/>
      <w:color w:val="000000"/>
      <w:szCs w:val="21"/>
      <w:lang w:eastAsia="de-DE"/>
    </w:rPr>
  </w:style>
  <w:style w:type="paragraph" w:customStyle="1" w:styleId="Overskrift1">
    <w:name w:val="Overskrift1"/>
    <w:next w:val="BrdText"/>
    <w:qFormat/>
    <w:rsid w:val="0037060A"/>
    <w:pPr>
      <w:widowControl w:val="0"/>
      <w:autoSpaceDE w:val="0"/>
      <w:autoSpaceDN w:val="0"/>
      <w:adjustRightInd w:val="0"/>
      <w:spacing w:line="280" w:lineRule="auto"/>
      <w:textAlignment w:val="center"/>
    </w:pPr>
    <w:rPr>
      <w:rFonts w:eastAsiaTheme="minorEastAsia" w:cs="HelveticaLT-Light"/>
      <w:color w:val="000000"/>
      <w:sz w:val="27"/>
      <w:szCs w:val="26"/>
      <w:lang w:eastAsia="de-DE"/>
    </w:rPr>
  </w:style>
  <w:style w:type="paragraph" w:styleId="Listeafsnit">
    <w:name w:val="List Paragraph"/>
    <w:basedOn w:val="Normal"/>
    <w:uiPriority w:val="34"/>
    <w:qFormat/>
    <w:rsid w:val="0037060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060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060A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Sidehoved">
    <w:name w:val="header"/>
    <w:basedOn w:val="Normal"/>
    <w:link w:val="SidehovedTegn"/>
    <w:uiPriority w:val="99"/>
    <w:unhideWhenUsed/>
    <w:rsid w:val="002B020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B020C"/>
    <w:rPr>
      <w:rFonts w:asciiTheme="minorHAnsi" w:eastAsiaTheme="minorEastAsia" w:hAnsiTheme="minorHAnsi" w:cstheme="minorBidi"/>
      <w:lang w:val="de-DE" w:eastAsia="de-DE"/>
    </w:rPr>
  </w:style>
  <w:style w:type="paragraph" w:styleId="Sidefod">
    <w:name w:val="footer"/>
    <w:basedOn w:val="Normal"/>
    <w:link w:val="SidefodTegn"/>
    <w:uiPriority w:val="99"/>
    <w:unhideWhenUsed/>
    <w:rsid w:val="002B020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B020C"/>
    <w:rPr>
      <w:rFonts w:asciiTheme="minorHAnsi" w:eastAsiaTheme="minorEastAsia" w:hAnsiTheme="minorHAnsi" w:cstheme="minorBidi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03A1F63AFD44D3F8B91883CE9D357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AF21B3-530C-46DC-817A-FC117947B6C8}"/>
      </w:docPartPr>
      <w:docPartBody>
        <w:p w14:paraId="19ED6EB2" w14:textId="77777777" w:rsidR="005E5E0D" w:rsidRDefault="00E600DB" w:rsidP="00E600DB">
          <w:pPr>
            <w:pStyle w:val="C03A1F63AFD44D3F8B91883CE9D357B2"/>
          </w:pPr>
          <w:r w:rsidRPr="000C7284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LT-Light">
    <w:altName w:val="Helvetica LT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DB"/>
    <w:rsid w:val="005E5E0D"/>
    <w:rsid w:val="00941B82"/>
    <w:rsid w:val="00E6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ED6EB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600DB"/>
    <w:rPr>
      <w:color w:val="808080"/>
    </w:rPr>
  </w:style>
  <w:style w:type="paragraph" w:customStyle="1" w:styleId="C03A1F63AFD44D3F8B91883CE9D357B2">
    <w:name w:val="C03A1F63AFD44D3F8B91883CE9D357B2"/>
    <w:rsid w:val="00E600D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600DB"/>
    <w:rPr>
      <w:color w:val="808080"/>
    </w:rPr>
  </w:style>
  <w:style w:type="paragraph" w:customStyle="1" w:styleId="C03A1F63AFD44D3F8B91883CE9D357B2">
    <w:name w:val="C03A1F63AFD44D3F8B91883CE9D357B2"/>
    <w:rsid w:val="00E600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78148255B64A6B439C9F054D5C4E2D61" ma:contentTypeVersion="1" ma:contentTypeDescription="GetOrganized dokument" ma:contentTypeScope="" ma:versionID="a23506e966b81f17c871596c9d247688">
  <xsd:schema xmlns:xsd="http://www.w3.org/2001/XMLSchema" xmlns:xs="http://www.w3.org/2001/XMLSchema" xmlns:p="http://schemas.microsoft.com/office/2006/metadata/properties" xmlns:ns1="http://schemas.microsoft.com/sharepoint/v3" xmlns:ns2="882390f5-6d48-40b0-a3a8-bd62c70303fc" xmlns:ns3="438f0d89-524f-4370-8f49-5419a1ced51b" targetNamespace="http://schemas.microsoft.com/office/2006/metadata/properties" ma:root="true" ma:fieldsID="d34c788b924caf579884a8eeb3198cad" ns1:_="" ns2:_="" ns3:_="">
    <xsd:import namespace="http://schemas.microsoft.com/sharepoint/v3"/>
    <xsd:import namespace="882390f5-6d48-40b0-a3a8-bd62c70303fc"/>
    <xsd:import namespace="438f0d89-524f-4370-8f49-5419a1ced51b"/>
    <xsd:element name="properties">
      <xsd:complexType>
        <xsd:sequence>
          <xsd:element name="documentManagement">
            <xsd:complexType>
              <xsd:all>
                <xsd:element ref="ns2:DocumentResponsible" minOccurs="0"/>
                <xsd:element ref="ns2:DocumentDate" minOccurs="0"/>
                <xsd:element ref="ns2:DocumentCorrespondance" minOccurs="0"/>
                <xsd:element ref="ns2:DocumentSender" minOccurs="0"/>
                <xsd:element ref="ns2:DocumentReceivers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aseID" minOccurs="0"/>
                <xsd:element ref="ns2:Classification" minOccurs="0"/>
                <xsd:element ref="ns2:ecdc57cde2c6459bb97dce83ea846a13" minOccurs="0"/>
                <xsd:element ref="ns3:TaxCatchAll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VisualId" ma:index="8" nillable="true" ma:displayName="Sags ID" ma:default="Tildeler" ma:internalName="CCMVisualId" ma:readOnly="true">
      <xsd:simpleType>
        <xsd:restriction base="dms:Text"/>
      </xsd:simpleType>
    </xsd:element>
    <xsd:element name="DocID" ma:index="9" nillable="true" ma:displayName="Dok ID" ma:default="Tildeler" ma:internalName="DocID" ma:readOnly="true">
      <xsd:simpleType>
        <xsd:restriction base="dms:Text"/>
      </xsd:simpleType>
    </xsd:element>
    <xsd:element name="Finalized" ma:index="10" nillable="true" ma:displayName="Endeligt" ma:default="False" ma:internalName="Finalized" ma:readOnly="true">
      <xsd:simpleType>
        <xsd:restriction base="dms:Boolean"/>
      </xsd:simpleType>
    </xsd:element>
    <xsd:element name="Related" ma:index="11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2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3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4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5" nillable="true" ma:displayName="Skabelonnavn" ma:description="" ma:hidden="true" ma:internalName="CCMTemplateName" ma:readOnly="true">
      <xsd:simpleType>
        <xsd:restriction base="dms:Text"/>
      </xsd:simpleType>
    </xsd:element>
    <xsd:element name="CCMTemplateVersion" ma:index="16" nillable="true" ma:displayName="Skabelonversion" ma:description="" ma:hidden="true" ma:internalName="CCMTemplateVersion" ma:readOnly="true">
      <xsd:simpleType>
        <xsd:restriction base="dms:Text"/>
      </xsd:simpleType>
    </xsd:element>
    <xsd:element name="CCMTemplateID" ma:index="1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8" nillable="true" ma:displayName="CCMSystemID" ma:hidden="true" ma:internalName="CCMSystemID" ma:readOnly="true">
      <xsd:simpleType>
        <xsd:restriction base="dms:Text"/>
      </xsd:simpleType>
    </xsd:element>
    <xsd:element name="WasEncrypted" ma:index="19" nillable="true" ma:displayName="Krypteret" ma:default="False" ma:internalName="WasEncrypted" ma:readOnly="true">
      <xsd:simpleType>
        <xsd:restriction base="dms:Boolean"/>
      </xsd:simpleType>
    </xsd:element>
    <xsd:element name="WasSigned" ma:index="20" nillable="true" ma:displayName="Signeret" ma:default="False" ma:internalName="WasSigned" ma:readOnly="true">
      <xsd:simpleType>
        <xsd:restriction base="dms:Boolean"/>
      </xsd:simpleType>
    </xsd:element>
    <xsd:element name="MailHasAttachments" ma:index="2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2" nillable="true" ma:displayName="Samtale" ma:internalName="CCMConversation" ma:readOnly="true">
      <xsd:simpleType>
        <xsd:restriction base="dms:Text"/>
      </xsd:simpleType>
    </xsd:element>
    <xsd:element name="CaseID" ma:index="30" nillable="true" ma:displayName="Sags ID" ma:default="Tildeler" ma:internalName="Cas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390f5-6d48-40b0-a3a8-bd62c70303fc" elementFormDefault="qualified">
    <xsd:import namespace="http://schemas.microsoft.com/office/2006/documentManagement/types"/>
    <xsd:import namespace="http://schemas.microsoft.com/office/infopath/2007/PartnerControls"/>
    <xsd:element name="DocumentResponsible" ma:index="3" nillable="true" ma:displayName="Ansvarlig" ma:default="15;#Bertil Hohlmann" ma:list="UserInfo" ma:SharePointGroup="0" ma:internalName="Document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Date" ma:index="4" nillable="true" ma:displayName="Dato" ma:format="DateTime" ma:internalName="DocumentDate">
      <xsd:simpleType>
        <xsd:restriction base="dms:DateTime"/>
      </xsd:simpleType>
    </xsd:element>
    <xsd:element name="DocumentCorrespondance" ma:index="5" nillable="true" ma:displayName="Korrespondance" ma:format="Dropdown" ma:internalName="DocumentC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DocumentSender" ma:index="6" nillable="true" ma:displayName="Afsender" ma:list="{0CD7A0E1-06CF-4203-8E0F-0A0038CB9BB0}" ma:internalName="DocumentSender" ma:showField="ContactNameMail">
      <xsd:simpleType>
        <xsd:restriction base="dms:Lookup"/>
      </xsd:simpleType>
    </xsd:element>
    <xsd:element name="DocumentReceivers" ma:index="7" nillable="true" ma:displayName="Modtagere" ma:list="{0CD7A0E1-06CF-4203-8E0F-0A0038CB9BB0}" ma:internalName="DocumentReceivers" ma:showField="ContactNameMai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31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ecdc57cde2c6459bb97dce83ea846a13" ma:index="32" nillable="true" ma:taxonomy="true" ma:internalName="ecdc57cde2c6459bb97dce83ea846a13" ma:taxonomyFieldName="DocumentType" ma:displayName="Dokument type" ma:default="" ma:fieldId="{ecdc57cd-e2c6-459b-b97d-ce83ea846a13}" ma:sspId="0902c2a5-80be-43a5-ad33-16d727719c61" ma:termSetId="531893fe-2c67-4cc6-a157-1ac2fef8fa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Status" ma:index="34" nillable="true" ma:displayName="Dagsordenstatus" ma:default="" ma:format="Dropdown" ma:hidden="true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f0d89-524f-4370-8f49-5419a1ced51b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1561521c-babb-4e18-b01f-b82f2fc8ab94}" ma:internalName="TaxCatchAll" ma:showField="CatchAllData" ma:web="438f0d89-524f-4370-8f49-5419a1ced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sponsible xmlns="882390f5-6d48-40b0-a3a8-bd62c70303fc">
      <UserInfo>
        <DisplayName/>
        <AccountId xsi:nil="true"/>
        <AccountType/>
      </UserInfo>
    </DocumentResponsible>
    <ecdc57cde2c6459bb97dce83ea846a13 xmlns="882390f5-6d48-40b0-a3a8-bd62c70303fc">
      <Terms xmlns="http://schemas.microsoft.com/office/infopath/2007/PartnerControls"/>
    </ecdc57cde2c6459bb97dce83ea846a13>
    <Classification xmlns="882390f5-6d48-40b0-a3a8-bd62c70303fc" xsi:nil="true"/>
    <CCMAgendaItemId xmlns="882390f5-6d48-40b0-a3a8-bd62c70303fc" xsi:nil="true"/>
    <DocumentReceivers xmlns="882390f5-6d48-40b0-a3a8-bd62c70303fc"/>
    <DocumentSender xmlns="882390f5-6d48-40b0-a3a8-bd62c70303fc" xsi:nil="true"/>
    <CCMMeetingCaseInstanceId xmlns="882390f5-6d48-40b0-a3a8-bd62c70303fc" xsi:nil="true"/>
    <TaxCatchAll xmlns="438f0d89-524f-4370-8f49-5419a1ced51b"/>
    <DocumentDate xmlns="882390f5-6d48-40b0-a3a8-bd62c70303fc" xsi:nil="true"/>
    <CCMMeetingCaseId xmlns="882390f5-6d48-40b0-a3a8-bd62c70303fc" xsi:nil="true"/>
    <CCMAgendaStatus xmlns="882390f5-6d48-40b0-a3a8-bd62c70303fc" xsi:nil="true"/>
    <DocumentCorrespondance xmlns="882390f5-6d48-40b0-a3a8-bd62c70303fc" xsi:nil="true"/>
    <LocalAttachment xmlns="http://schemas.microsoft.com/sharepoint/v3">false</LocalAttachment>
    <Finalized xmlns="http://schemas.microsoft.com/sharepoint/v3">false</Finalized>
    <DocID xmlns="http://schemas.microsoft.com/sharepoint/v3">17990</DocID>
    <CaseRecordNumber xmlns="http://schemas.microsoft.com/sharepoint/v3">0</CaseRecordNumber>
    <CaseID xmlns="http://schemas.microsoft.com/sharepoint/v3">EMN-2016-00601</CaseID>
    <RegistrationDate xmlns="http://schemas.microsoft.com/sharepoint/v3" xsi:nil="true"/>
    <CCMTemplateID xmlns="http://schemas.microsoft.com/sharepoint/v3">0</CCMTemplateID>
    <Related xmlns="http://schemas.microsoft.com/sharepoint/v3">false</Related>
    <CCMVisualId xmlns="http://schemas.microsoft.com/sharepoint/v3">EMN-2016-00601</CCMVisualId>
    <CCMSystemID xmlns="http://schemas.microsoft.com/sharepoint/v3">e5c89e2e-f62f-4f73-8b0c-340bd165feef</CCMSystem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3AAC-30AB-48D9-B025-C7CBEC620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2390f5-6d48-40b0-a3a8-bd62c70303fc"/>
    <ds:schemaRef ds:uri="438f0d89-524f-4370-8f49-5419a1ced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6626D-E45C-4E34-AF03-178D6A87B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751EC-D95E-4C19-BF8B-BEC248EA5E57}">
  <ds:schemaRefs>
    <ds:schemaRef ds:uri="http://schemas.microsoft.com/office/2006/documentManagement/types"/>
    <ds:schemaRef ds:uri="http://schemas.microsoft.com/office/2006/metadata/properties"/>
    <ds:schemaRef ds:uri="882390f5-6d48-40b0-a3a8-bd62c70303fc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438f0d89-524f-4370-8f49-5419a1ced51b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18143E-C745-4465-8DF8-2CCE1472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DRF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Bertil Hohlmann</dc:creator>
  <cp:lastModifiedBy>Vinni Schmidt Lorentsen</cp:lastModifiedBy>
  <cp:revision>3</cp:revision>
  <cp:lastPrinted>2016-07-18T08:24:00Z</cp:lastPrinted>
  <dcterms:created xsi:type="dcterms:W3CDTF">2017-06-14T13:28:00Z</dcterms:created>
  <dcterms:modified xsi:type="dcterms:W3CDTF">2017-06-14T13:29:00Z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0x010100AC085CFC53BC46CEA2EADE194AD9D4820078148255B64A6B439C9F054D5C4E2D61</vt:lpwstr>
  </property>
  <property fmtid="{D5CDD505-2E9C-101B-9397-08002B2CF9AE}" pid="3" name="CCMSystem">
    <vt:lpwstr> </vt:lpwstr>
  </property>
  <property fmtid="{D5CDD505-2E9C-101B-9397-08002B2CF9AE}" pid="4" name="CCMEventContext">
    <vt:lpwstr>93aa839b-47b7-4610-a260-5a55b8aa2fb0</vt:lpwstr>
  </property>
</Properties>
</file>